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6FB5" w14:textId="77777777" w:rsidR="002850AE" w:rsidRPr="00581A83" w:rsidRDefault="002850AE" w:rsidP="002850AE">
      <w:pPr>
        <w:spacing w:line="360" w:lineRule="auto"/>
        <w:rPr>
          <w:rFonts w:ascii="Times New Roman" w:hAnsi="Times New Roman" w:cs="Times New Roman"/>
          <w:b/>
          <w:bCs/>
          <w:sz w:val="24"/>
          <w:szCs w:val="24"/>
        </w:rPr>
      </w:pPr>
      <w:r w:rsidRPr="00581A83">
        <w:rPr>
          <w:rFonts w:ascii="Times New Roman" w:hAnsi="Times New Roman" w:cs="Times New Roman"/>
          <w:b/>
          <w:bCs/>
          <w:sz w:val="24"/>
          <w:szCs w:val="24"/>
        </w:rPr>
        <w:t>Title:</w:t>
      </w:r>
    </w:p>
    <w:p w14:paraId="47B83A16" w14:textId="09DE95DB" w:rsidR="002850AE" w:rsidRPr="00581A83" w:rsidRDefault="002850AE" w:rsidP="002850AE">
      <w:pPr>
        <w:spacing w:line="360" w:lineRule="auto"/>
        <w:rPr>
          <w:rFonts w:ascii="Times New Roman" w:hAnsi="Times New Roman" w:cs="Times New Roman"/>
          <w:sz w:val="24"/>
          <w:szCs w:val="24"/>
        </w:rPr>
      </w:pPr>
      <w:r w:rsidRPr="00581A83">
        <w:rPr>
          <w:rFonts w:ascii="Times New Roman" w:hAnsi="Times New Roman" w:cs="Times New Roman"/>
          <w:sz w:val="24"/>
          <w:szCs w:val="24"/>
        </w:rPr>
        <w:t xml:space="preserve">Data </w:t>
      </w:r>
      <w:r>
        <w:rPr>
          <w:rFonts w:ascii="Times New Roman" w:hAnsi="Times New Roman" w:cs="Times New Roman"/>
          <w:sz w:val="24"/>
          <w:szCs w:val="24"/>
        </w:rPr>
        <w:t>presented</w:t>
      </w:r>
      <w:r w:rsidRPr="00581A83">
        <w:rPr>
          <w:rFonts w:ascii="Times New Roman" w:hAnsi="Times New Roman" w:cs="Times New Roman"/>
          <w:sz w:val="24"/>
          <w:szCs w:val="24"/>
        </w:rPr>
        <w:t xml:space="preserve"> in </w:t>
      </w:r>
      <w:r>
        <w:rPr>
          <w:rFonts w:ascii="Times New Roman" w:hAnsi="Times New Roman" w:cs="Times New Roman"/>
          <w:sz w:val="24"/>
          <w:szCs w:val="24"/>
        </w:rPr>
        <w:t>Z</w:t>
      </w:r>
      <w:r>
        <w:rPr>
          <w:rFonts w:ascii="Times New Roman" w:hAnsi="Times New Roman" w:cs="Times New Roman" w:hint="eastAsia"/>
          <w:sz w:val="24"/>
          <w:szCs w:val="24"/>
        </w:rPr>
        <w:t>hao</w:t>
      </w:r>
      <w:r w:rsidRPr="00581A83">
        <w:rPr>
          <w:rFonts w:ascii="Times New Roman" w:hAnsi="Times New Roman" w:cs="Times New Roman"/>
          <w:sz w:val="24"/>
          <w:szCs w:val="24"/>
        </w:rPr>
        <w:t xml:space="preserve"> et al. 202</w:t>
      </w:r>
      <w:r>
        <w:rPr>
          <w:rFonts w:ascii="Times New Roman" w:hAnsi="Times New Roman" w:cs="Times New Roman"/>
          <w:sz w:val="24"/>
          <w:szCs w:val="24"/>
        </w:rPr>
        <w:t>2</w:t>
      </w:r>
      <w:r w:rsidRPr="00581A83">
        <w:rPr>
          <w:rFonts w:ascii="Times New Roman" w:hAnsi="Times New Roman" w:cs="Times New Roman"/>
          <w:sz w:val="24"/>
          <w:szCs w:val="24"/>
        </w:rPr>
        <w:t>, ‘</w:t>
      </w:r>
      <w:r w:rsidRPr="002850AE">
        <w:rPr>
          <w:rFonts w:ascii="Times New Roman" w:hAnsi="Times New Roman" w:cs="Times New Roman"/>
          <w:sz w:val="24"/>
          <w:szCs w:val="24"/>
        </w:rPr>
        <w:t>Pinpointing stage-specific causes of recruitment bottlenecks to optimize seed-based wetland restoration</w:t>
      </w:r>
      <w:r w:rsidRPr="00581A83">
        <w:rPr>
          <w:rFonts w:ascii="Times New Roman" w:hAnsi="Times New Roman" w:cs="Times New Roman"/>
          <w:sz w:val="24"/>
          <w:szCs w:val="24"/>
        </w:rPr>
        <w:t>’ in</w:t>
      </w:r>
      <w:r>
        <w:rPr>
          <w:rFonts w:ascii="Times New Roman" w:hAnsi="Times New Roman" w:cs="Times New Roman"/>
          <w:sz w:val="24"/>
          <w:szCs w:val="24"/>
        </w:rPr>
        <w:t xml:space="preserve"> the</w:t>
      </w:r>
      <w:r w:rsidRPr="00581A83">
        <w:rPr>
          <w:rFonts w:ascii="Times New Roman" w:hAnsi="Times New Roman" w:cs="Times New Roman"/>
          <w:sz w:val="24"/>
          <w:szCs w:val="24"/>
        </w:rPr>
        <w:t xml:space="preserve"> </w:t>
      </w:r>
      <w:r>
        <w:rPr>
          <w:rFonts w:ascii="Times New Roman" w:hAnsi="Times New Roman" w:cs="Times New Roman"/>
          <w:i/>
          <w:iCs/>
          <w:sz w:val="24"/>
          <w:szCs w:val="24"/>
        </w:rPr>
        <w:t>Journal of Applied Ecology</w:t>
      </w:r>
      <w:r w:rsidRPr="00581A83">
        <w:rPr>
          <w:rFonts w:ascii="Times New Roman" w:hAnsi="Times New Roman" w:cs="Times New Roman"/>
          <w:sz w:val="24"/>
          <w:szCs w:val="24"/>
        </w:rPr>
        <w:t>.</w:t>
      </w:r>
      <w:r>
        <w:rPr>
          <w:rFonts w:ascii="Times New Roman" w:hAnsi="Times New Roman" w:cs="Times New Roman"/>
          <w:sz w:val="24"/>
          <w:szCs w:val="24"/>
        </w:rPr>
        <w:t xml:space="preserve"> </w:t>
      </w:r>
    </w:p>
    <w:p w14:paraId="019934D7" w14:textId="77777777" w:rsidR="002850AE" w:rsidRDefault="002850AE" w:rsidP="002850AE">
      <w:pPr>
        <w:spacing w:line="360" w:lineRule="auto"/>
        <w:rPr>
          <w:rFonts w:ascii="Times New Roman" w:hAnsi="Times New Roman" w:cs="Times New Roman"/>
          <w:sz w:val="24"/>
          <w:szCs w:val="24"/>
        </w:rPr>
      </w:pPr>
    </w:p>
    <w:p w14:paraId="6D8CBD39" w14:textId="77777777" w:rsidR="002850AE" w:rsidRPr="00581A83" w:rsidRDefault="002850AE" w:rsidP="002850AE">
      <w:pPr>
        <w:spacing w:line="360" w:lineRule="auto"/>
        <w:rPr>
          <w:rFonts w:ascii="Times New Roman" w:hAnsi="Times New Roman" w:cs="Times New Roman"/>
          <w:b/>
          <w:bCs/>
          <w:sz w:val="24"/>
          <w:szCs w:val="24"/>
        </w:rPr>
      </w:pPr>
      <w:r w:rsidRPr="00581A83">
        <w:rPr>
          <w:rFonts w:ascii="Times New Roman" w:hAnsi="Times New Roman" w:cs="Times New Roman" w:hint="eastAsia"/>
          <w:b/>
          <w:bCs/>
          <w:sz w:val="24"/>
          <w:szCs w:val="24"/>
        </w:rPr>
        <w:t>C</w:t>
      </w:r>
      <w:r w:rsidRPr="00581A83">
        <w:rPr>
          <w:rFonts w:ascii="Times New Roman" w:hAnsi="Times New Roman" w:cs="Times New Roman"/>
          <w:b/>
          <w:bCs/>
          <w:sz w:val="24"/>
          <w:szCs w:val="24"/>
        </w:rPr>
        <w:t xml:space="preserve">reators: </w:t>
      </w:r>
    </w:p>
    <w:p w14:paraId="4B44187D" w14:textId="3B27B8D8" w:rsidR="002850AE" w:rsidRDefault="002850AE" w:rsidP="002850AE">
      <w:pPr>
        <w:spacing w:line="360" w:lineRule="auto"/>
        <w:rPr>
          <w:rFonts w:ascii="Times New Roman" w:hAnsi="Times New Roman" w:cs="Times New Roman"/>
          <w:sz w:val="24"/>
          <w:szCs w:val="24"/>
        </w:rPr>
      </w:pPr>
      <w:r>
        <w:rPr>
          <w:rFonts w:ascii="Times New Roman" w:hAnsi="Times New Roman" w:cs="Times New Roman" w:hint="eastAsia"/>
          <w:sz w:val="24"/>
          <w:szCs w:val="24"/>
        </w:rPr>
        <w:t>Z</w:t>
      </w:r>
      <w:r>
        <w:rPr>
          <w:rFonts w:ascii="Times New Roman" w:hAnsi="Times New Roman" w:cs="Times New Roman"/>
          <w:sz w:val="24"/>
          <w:szCs w:val="24"/>
        </w:rPr>
        <w:t xml:space="preserve">hiyuan Zhao, </w:t>
      </w:r>
      <w:proofErr w:type="spellStart"/>
      <w:r>
        <w:rPr>
          <w:rFonts w:ascii="Times New Roman" w:hAnsi="Times New Roman" w:cs="Times New Roman"/>
          <w:sz w:val="24"/>
          <w:szCs w:val="24"/>
        </w:rPr>
        <w:t>Liquan</w:t>
      </w:r>
      <w:proofErr w:type="spellEnd"/>
      <w:r>
        <w:rPr>
          <w:rFonts w:ascii="Times New Roman" w:hAnsi="Times New Roman" w:cs="Times New Roman"/>
          <w:sz w:val="24"/>
          <w:szCs w:val="24"/>
        </w:rPr>
        <w:t xml:space="preserve"> Zhang, Lin Yuan, </w:t>
      </w:r>
      <w:proofErr w:type="spellStart"/>
      <w:r>
        <w:rPr>
          <w:rFonts w:ascii="Times New Roman" w:hAnsi="Times New Roman" w:cs="Times New Roman"/>
          <w:sz w:val="24"/>
          <w:szCs w:val="24"/>
        </w:rPr>
        <w:t>Tjeerd</w:t>
      </w:r>
      <w:proofErr w:type="spellEnd"/>
      <w:r>
        <w:rPr>
          <w:rFonts w:ascii="Times New Roman" w:hAnsi="Times New Roman" w:cs="Times New Roman"/>
          <w:sz w:val="24"/>
          <w:szCs w:val="24"/>
        </w:rPr>
        <w:t xml:space="preserve"> J. Bouma</w:t>
      </w:r>
    </w:p>
    <w:p w14:paraId="0E6C3E44" w14:textId="77777777" w:rsidR="002850AE" w:rsidRPr="002850AE" w:rsidRDefault="002850AE" w:rsidP="002850AE">
      <w:pPr>
        <w:spacing w:line="360" w:lineRule="auto"/>
        <w:rPr>
          <w:rFonts w:ascii="Times New Roman" w:hAnsi="Times New Roman" w:cs="Times New Roman"/>
          <w:sz w:val="24"/>
          <w:szCs w:val="24"/>
        </w:rPr>
      </w:pPr>
    </w:p>
    <w:p w14:paraId="699D7BC9" w14:textId="77777777" w:rsidR="002850AE" w:rsidRPr="00581A83" w:rsidRDefault="002850AE" w:rsidP="002850AE">
      <w:pPr>
        <w:spacing w:line="360" w:lineRule="auto"/>
        <w:rPr>
          <w:rFonts w:ascii="Times New Roman" w:hAnsi="Times New Roman" w:cs="Times New Roman"/>
          <w:b/>
          <w:bCs/>
          <w:sz w:val="24"/>
          <w:szCs w:val="24"/>
        </w:rPr>
      </w:pPr>
      <w:r w:rsidRPr="00581A83">
        <w:rPr>
          <w:rFonts w:ascii="Times New Roman" w:hAnsi="Times New Roman" w:cs="Times New Roman" w:hint="eastAsia"/>
          <w:b/>
          <w:bCs/>
          <w:sz w:val="24"/>
          <w:szCs w:val="24"/>
        </w:rPr>
        <w:t>L</w:t>
      </w:r>
      <w:r w:rsidRPr="00581A83">
        <w:rPr>
          <w:rFonts w:ascii="Times New Roman" w:hAnsi="Times New Roman" w:cs="Times New Roman"/>
          <w:b/>
          <w:bCs/>
          <w:sz w:val="24"/>
          <w:szCs w:val="24"/>
        </w:rPr>
        <w:t xml:space="preserve">icense: </w:t>
      </w:r>
    </w:p>
    <w:p w14:paraId="0D34749C" w14:textId="7DEAF87A" w:rsidR="002850AE" w:rsidRDefault="002850AE" w:rsidP="002850AE">
      <w:pPr>
        <w:spacing w:line="360" w:lineRule="auto"/>
        <w:rPr>
          <w:rFonts w:ascii="Times New Roman" w:hAnsi="Times New Roman" w:cs="Times New Roman" w:hint="eastAsia"/>
          <w:sz w:val="24"/>
          <w:szCs w:val="24"/>
        </w:rPr>
      </w:pPr>
      <w:r>
        <w:rPr>
          <w:rFonts w:ascii="Times New Roman" w:hAnsi="Times New Roman" w:cs="Times New Roman"/>
          <w:sz w:val="24"/>
          <w:szCs w:val="24"/>
        </w:rPr>
        <w:t>CC-0</w:t>
      </w:r>
    </w:p>
    <w:p w14:paraId="306A2B1D" w14:textId="09587397" w:rsidR="002850AE" w:rsidRDefault="002850AE" w:rsidP="002850AE">
      <w:pPr>
        <w:spacing w:line="360" w:lineRule="auto"/>
        <w:rPr>
          <w:rFonts w:ascii="Times New Roman" w:hAnsi="Times New Roman" w:cs="Times New Roman"/>
          <w:sz w:val="24"/>
          <w:szCs w:val="24"/>
        </w:rPr>
      </w:pPr>
    </w:p>
    <w:p w14:paraId="21571CAF" w14:textId="25F41B3A" w:rsidR="006571ED" w:rsidRDefault="006571ED" w:rsidP="002850AE">
      <w:pPr>
        <w:spacing w:line="360" w:lineRule="auto"/>
        <w:rPr>
          <w:rFonts w:ascii="Times New Roman" w:hAnsi="Times New Roman" w:cs="Times New Roman"/>
          <w:sz w:val="24"/>
          <w:szCs w:val="24"/>
        </w:rPr>
      </w:pPr>
    </w:p>
    <w:p w14:paraId="20C535A5" w14:textId="77777777" w:rsidR="006571ED" w:rsidRDefault="006571ED" w:rsidP="002850AE">
      <w:pPr>
        <w:spacing w:line="360" w:lineRule="auto"/>
        <w:rPr>
          <w:rFonts w:ascii="Times New Roman" w:hAnsi="Times New Roman" w:cs="Times New Roman" w:hint="eastAsia"/>
          <w:sz w:val="24"/>
          <w:szCs w:val="24"/>
        </w:rPr>
      </w:pPr>
    </w:p>
    <w:p w14:paraId="7404B1FA" w14:textId="000D1910" w:rsidR="002850AE" w:rsidRDefault="002850AE" w:rsidP="002850AE">
      <w:pPr>
        <w:spacing w:line="360" w:lineRule="auto"/>
        <w:rPr>
          <w:rFonts w:ascii="Times New Roman" w:hAnsi="Times New Roman" w:cs="Times New Roman"/>
          <w:b/>
          <w:bCs/>
          <w:sz w:val="24"/>
          <w:szCs w:val="24"/>
        </w:rPr>
      </w:pPr>
      <w:r w:rsidRPr="002D37C9">
        <w:rPr>
          <w:rFonts w:ascii="Times New Roman" w:hAnsi="Times New Roman" w:cs="Times New Roman"/>
          <w:b/>
          <w:bCs/>
          <w:sz w:val="24"/>
          <w:szCs w:val="24"/>
        </w:rPr>
        <w:t>These files include the raw data used to create each figure in the manuscript, organized as follows:</w:t>
      </w:r>
    </w:p>
    <w:p w14:paraId="3ED36C9F" w14:textId="77777777" w:rsidR="002850AE" w:rsidRDefault="002850AE" w:rsidP="002850AE">
      <w:pPr>
        <w:spacing w:line="360" w:lineRule="auto"/>
        <w:rPr>
          <w:rFonts w:ascii="Times New Roman" w:hAnsi="Times New Roman" w:cs="Times New Roman"/>
          <w:b/>
          <w:bCs/>
          <w:sz w:val="24"/>
          <w:szCs w:val="24"/>
        </w:rPr>
      </w:pPr>
    </w:p>
    <w:p w14:paraId="0D210431" w14:textId="450100EB" w:rsidR="002850AE" w:rsidRPr="002850AE" w:rsidRDefault="002850AE" w:rsidP="002850AE">
      <w:pPr>
        <w:spacing w:line="360" w:lineRule="auto"/>
        <w:rPr>
          <w:rFonts w:ascii="Times New Roman" w:hAnsi="Times New Roman" w:cs="Times New Roman"/>
          <w:sz w:val="24"/>
          <w:szCs w:val="24"/>
        </w:rPr>
      </w:pPr>
      <w:r w:rsidRPr="002850AE">
        <w:rPr>
          <w:rFonts w:ascii="Times New Roman" w:hAnsi="Times New Roman" w:cs="Times New Roman"/>
          <w:sz w:val="24"/>
          <w:szCs w:val="24"/>
        </w:rPr>
        <w:t xml:space="preserve">1. </w:t>
      </w:r>
      <w:r>
        <w:rPr>
          <w:rFonts w:ascii="Times New Roman" w:hAnsi="Times New Roman" w:cs="Times New Roman"/>
          <w:sz w:val="24"/>
          <w:szCs w:val="24"/>
        </w:rPr>
        <w:t>Field e</w:t>
      </w:r>
      <w:r w:rsidRPr="002850AE">
        <w:rPr>
          <w:rFonts w:ascii="Times New Roman" w:hAnsi="Times New Roman" w:cs="Times New Roman"/>
          <w:sz w:val="24"/>
          <w:szCs w:val="24"/>
        </w:rPr>
        <w:t>xperiments</w:t>
      </w:r>
    </w:p>
    <w:p w14:paraId="071543B2" w14:textId="098CEDFD" w:rsidR="002850AE" w:rsidRPr="002850AE" w:rsidRDefault="002850AE" w:rsidP="002850AE">
      <w:pPr>
        <w:pStyle w:val="ListParagraph"/>
        <w:numPr>
          <w:ilvl w:val="0"/>
          <w:numId w:val="2"/>
        </w:numPr>
        <w:spacing w:line="360" w:lineRule="auto"/>
        <w:ind w:firstLineChars="0"/>
        <w:rPr>
          <w:rFonts w:ascii="Times New Roman" w:hAnsi="Times New Roman" w:cs="Times New Roman"/>
          <w:sz w:val="24"/>
          <w:szCs w:val="24"/>
        </w:rPr>
      </w:pPr>
      <w:r w:rsidRPr="002850AE">
        <w:rPr>
          <w:rFonts w:ascii="Times New Roman" w:hAnsi="Times New Roman" w:cs="Times New Roman"/>
          <w:sz w:val="24"/>
          <w:szCs w:val="24"/>
        </w:rPr>
        <w:t>P</w:t>
      </w:r>
      <w:r w:rsidRPr="002850AE">
        <w:rPr>
          <w:rFonts w:ascii="Times New Roman" w:hAnsi="Times New Roman" w:cs="Times New Roman"/>
          <w:sz w:val="24"/>
          <w:szCs w:val="24"/>
        </w:rPr>
        <w:t>hysical conditions at all study locations</w:t>
      </w:r>
    </w:p>
    <w:p w14:paraId="46AA8CEA" w14:textId="188A4ECB" w:rsidR="002850AE" w:rsidRPr="002850AE" w:rsidRDefault="002850AE" w:rsidP="002850AE">
      <w:pPr>
        <w:pStyle w:val="ListParagraph"/>
        <w:numPr>
          <w:ilvl w:val="0"/>
          <w:numId w:val="2"/>
        </w:numPr>
        <w:spacing w:line="360" w:lineRule="auto"/>
        <w:ind w:firstLineChars="0"/>
        <w:rPr>
          <w:rFonts w:ascii="Times New Roman" w:hAnsi="Times New Roman" w:cs="Times New Roman"/>
          <w:sz w:val="24"/>
          <w:szCs w:val="24"/>
        </w:rPr>
      </w:pPr>
      <w:r w:rsidRPr="002850AE">
        <w:rPr>
          <w:rFonts w:ascii="Times New Roman" w:hAnsi="Times New Roman" w:cs="Times New Roman"/>
          <w:sz w:val="24"/>
          <w:szCs w:val="24"/>
        </w:rPr>
        <w:t>Manipulated experiment concerning seed retention</w:t>
      </w:r>
    </w:p>
    <w:p w14:paraId="17ECC0EE" w14:textId="031087D1" w:rsidR="002850AE" w:rsidRPr="002850AE" w:rsidRDefault="002850AE" w:rsidP="002850AE">
      <w:pPr>
        <w:pStyle w:val="ListParagraph"/>
        <w:numPr>
          <w:ilvl w:val="0"/>
          <w:numId w:val="2"/>
        </w:numPr>
        <w:spacing w:line="360" w:lineRule="auto"/>
        <w:ind w:firstLineChars="0"/>
        <w:rPr>
          <w:rFonts w:ascii="Times New Roman" w:hAnsi="Times New Roman" w:cs="Times New Roman"/>
          <w:sz w:val="24"/>
          <w:szCs w:val="24"/>
        </w:rPr>
      </w:pPr>
      <w:r w:rsidRPr="002850AE">
        <w:rPr>
          <w:rFonts w:ascii="Times New Roman" w:hAnsi="Times New Roman" w:cs="Times New Roman"/>
          <w:sz w:val="24"/>
          <w:szCs w:val="24"/>
        </w:rPr>
        <w:t>Manipulated experiment concerning seedling emergence</w:t>
      </w:r>
    </w:p>
    <w:p w14:paraId="70B22EB8" w14:textId="77777777" w:rsidR="002850AE" w:rsidRPr="002850AE" w:rsidRDefault="002850AE" w:rsidP="002850AE">
      <w:pPr>
        <w:spacing w:line="360" w:lineRule="auto"/>
        <w:rPr>
          <w:rFonts w:ascii="Times New Roman" w:hAnsi="Times New Roman" w:cs="Times New Roman"/>
          <w:sz w:val="24"/>
          <w:szCs w:val="24"/>
        </w:rPr>
      </w:pPr>
    </w:p>
    <w:p w14:paraId="00A73E87" w14:textId="261944F6" w:rsidR="002850AE" w:rsidRPr="002850AE" w:rsidRDefault="006571ED" w:rsidP="002850AE">
      <w:pPr>
        <w:spacing w:line="360" w:lineRule="auto"/>
        <w:rPr>
          <w:rFonts w:ascii="Times New Roman" w:hAnsi="Times New Roman" w:cs="Times New Roman"/>
          <w:sz w:val="24"/>
          <w:szCs w:val="24"/>
        </w:rPr>
      </w:pPr>
      <w:r>
        <w:rPr>
          <w:rFonts w:ascii="Times New Roman" w:hAnsi="Times New Roman" w:cs="Times New Roman"/>
          <w:sz w:val="24"/>
          <w:szCs w:val="24"/>
        </w:rPr>
        <w:t>2</w:t>
      </w:r>
      <w:r w:rsidR="002850AE" w:rsidRPr="002850AE">
        <w:rPr>
          <w:rFonts w:ascii="Times New Roman" w:hAnsi="Times New Roman" w:cs="Times New Roman"/>
          <w:sz w:val="24"/>
          <w:szCs w:val="24"/>
        </w:rPr>
        <w:t xml:space="preserve">. </w:t>
      </w:r>
      <w:r>
        <w:rPr>
          <w:rFonts w:ascii="Times New Roman" w:hAnsi="Times New Roman" w:cs="Times New Roman"/>
          <w:sz w:val="24"/>
          <w:szCs w:val="24"/>
        </w:rPr>
        <w:t>M</w:t>
      </w:r>
      <w:r w:rsidRPr="002850AE">
        <w:rPr>
          <w:rFonts w:ascii="Times New Roman" w:hAnsi="Times New Roman" w:cs="Times New Roman"/>
          <w:sz w:val="24"/>
          <w:szCs w:val="24"/>
        </w:rPr>
        <w:t>achine learning</w:t>
      </w:r>
    </w:p>
    <w:p w14:paraId="2B1675F2" w14:textId="1BBA95BF" w:rsidR="002850AE" w:rsidRPr="006571ED" w:rsidRDefault="002850AE" w:rsidP="006571ED">
      <w:pPr>
        <w:pStyle w:val="ListParagraph"/>
        <w:numPr>
          <w:ilvl w:val="0"/>
          <w:numId w:val="3"/>
        </w:numPr>
        <w:spacing w:line="360" w:lineRule="auto"/>
        <w:ind w:firstLineChars="0"/>
        <w:rPr>
          <w:rFonts w:ascii="Times New Roman" w:hAnsi="Times New Roman" w:cs="Times New Roman"/>
          <w:sz w:val="24"/>
          <w:szCs w:val="24"/>
        </w:rPr>
      </w:pPr>
      <w:r w:rsidRPr="006571ED">
        <w:rPr>
          <w:rFonts w:ascii="Times New Roman" w:hAnsi="Times New Roman" w:cs="Times New Roman"/>
          <w:sz w:val="24"/>
          <w:szCs w:val="24"/>
        </w:rPr>
        <w:t>Developing machine learning predictors</w:t>
      </w:r>
      <w:r w:rsidR="006571ED" w:rsidRPr="006571ED">
        <w:rPr>
          <w:rFonts w:ascii="Times New Roman" w:hAnsi="Times New Roman" w:cs="Times New Roman"/>
          <w:sz w:val="24"/>
          <w:szCs w:val="24"/>
        </w:rPr>
        <w:t xml:space="preserve"> on seed retention</w:t>
      </w:r>
    </w:p>
    <w:p w14:paraId="17B78189" w14:textId="45F66025" w:rsidR="002850AE" w:rsidRDefault="006571ED" w:rsidP="006571ED">
      <w:pPr>
        <w:pStyle w:val="ListParagraph"/>
        <w:numPr>
          <w:ilvl w:val="0"/>
          <w:numId w:val="3"/>
        </w:numPr>
        <w:spacing w:line="360" w:lineRule="auto"/>
        <w:ind w:firstLineChars="0"/>
        <w:rPr>
          <w:rFonts w:ascii="Times New Roman" w:hAnsi="Times New Roman" w:cs="Times New Roman"/>
          <w:sz w:val="24"/>
          <w:szCs w:val="24"/>
        </w:rPr>
      </w:pPr>
      <w:r w:rsidRPr="006571ED">
        <w:rPr>
          <w:rFonts w:ascii="Times New Roman" w:hAnsi="Times New Roman" w:cs="Times New Roman"/>
          <w:sz w:val="24"/>
          <w:szCs w:val="24"/>
        </w:rPr>
        <w:t>Developing machine learning predictors on seed</w:t>
      </w:r>
      <w:r w:rsidRPr="006571ED">
        <w:rPr>
          <w:rFonts w:ascii="Times New Roman" w:hAnsi="Times New Roman" w:cs="Times New Roman"/>
          <w:sz w:val="24"/>
          <w:szCs w:val="24"/>
        </w:rPr>
        <w:t>ling</w:t>
      </w:r>
      <w:r w:rsidRPr="006571ED">
        <w:rPr>
          <w:rFonts w:ascii="Times New Roman" w:hAnsi="Times New Roman" w:cs="Times New Roman"/>
          <w:sz w:val="24"/>
          <w:szCs w:val="24"/>
        </w:rPr>
        <w:t xml:space="preserve"> </w:t>
      </w:r>
      <w:r w:rsidRPr="006571ED">
        <w:rPr>
          <w:rFonts w:ascii="Times New Roman" w:hAnsi="Times New Roman" w:cs="Times New Roman"/>
          <w:sz w:val="24"/>
          <w:szCs w:val="24"/>
        </w:rPr>
        <w:t>emergence</w:t>
      </w:r>
    </w:p>
    <w:p w14:paraId="17D33CE4" w14:textId="55CA6CEC" w:rsidR="006571ED" w:rsidRDefault="006571ED" w:rsidP="006571ED">
      <w:pPr>
        <w:spacing w:line="360" w:lineRule="auto"/>
        <w:rPr>
          <w:rFonts w:ascii="Times New Roman" w:hAnsi="Times New Roman" w:cs="Times New Roman"/>
          <w:sz w:val="24"/>
          <w:szCs w:val="24"/>
        </w:rPr>
      </w:pPr>
    </w:p>
    <w:p w14:paraId="51C18D59" w14:textId="73096302" w:rsidR="006571ED" w:rsidRDefault="006571ED" w:rsidP="006571ED">
      <w:pPr>
        <w:spacing w:line="360" w:lineRule="auto"/>
        <w:rPr>
          <w:rFonts w:ascii="Times New Roman" w:hAnsi="Times New Roman" w:cs="Times New Roman"/>
          <w:sz w:val="24"/>
          <w:szCs w:val="24"/>
        </w:rPr>
      </w:pPr>
    </w:p>
    <w:p w14:paraId="4A284654" w14:textId="77777777" w:rsidR="006571ED" w:rsidRDefault="006571ED">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68DFF6BB" w14:textId="6764D6BD" w:rsidR="006571ED" w:rsidRPr="006571ED" w:rsidRDefault="006571ED" w:rsidP="006571ED">
      <w:pPr>
        <w:spacing w:line="360" w:lineRule="auto"/>
        <w:rPr>
          <w:rFonts w:ascii="Times New Roman" w:hAnsi="Times New Roman" w:cs="Times New Roman"/>
          <w:b/>
          <w:bCs/>
          <w:sz w:val="24"/>
          <w:szCs w:val="24"/>
        </w:rPr>
      </w:pPr>
      <w:r w:rsidRPr="006571ED">
        <w:rPr>
          <w:rFonts w:ascii="Times New Roman" w:hAnsi="Times New Roman" w:cs="Times New Roman"/>
          <w:b/>
          <w:bCs/>
          <w:sz w:val="24"/>
          <w:szCs w:val="24"/>
        </w:rPr>
        <w:lastRenderedPageBreak/>
        <w:t>Field experiments</w:t>
      </w:r>
      <w:r w:rsidRPr="006571ED">
        <w:rPr>
          <w:rFonts w:ascii="Times New Roman" w:hAnsi="Times New Roman" w:cs="Times New Roman"/>
          <w:b/>
          <w:bCs/>
          <w:sz w:val="24"/>
          <w:szCs w:val="24"/>
        </w:rPr>
        <w:t xml:space="preserve"> - </w:t>
      </w:r>
      <w:r w:rsidRPr="006571ED">
        <w:rPr>
          <w:rFonts w:ascii="Times New Roman" w:hAnsi="Times New Roman" w:cs="Times New Roman"/>
          <w:b/>
          <w:bCs/>
          <w:sz w:val="24"/>
          <w:szCs w:val="24"/>
        </w:rPr>
        <w:t>Physical conditions at all study locations</w:t>
      </w:r>
    </w:p>
    <w:p w14:paraId="228EFA89" w14:textId="622E267F" w:rsidR="006571ED" w:rsidRDefault="006571ED" w:rsidP="006571ED">
      <w:pPr>
        <w:spacing w:line="360" w:lineRule="auto"/>
        <w:rPr>
          <w:rFonts w:ascii="Times New Roman" w:hAnsi="Times New Roman" w:cs="Times New Roman"/>
          <w:sz w:val="24"/>
          <w:szCs w:val="24"/>
        </w:rPr>
      </w:pPr>
    </w:p>
    <w:p w14:paraId="1F87AFFA" w14:textId="49217773"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ata</w:t>
      </w:r>
    </w:p>
    <w:p w14:paraId="23F057A9" w14:textId="4B07EC6B" w:rsidR="006571ED" w:rsidRDefault="006571ED"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006316AC" w:rsidRPr="006316AC">
        <w:rPr>
          <w:rFonts w:ascii="Times New Roman" w:hAnsi="Times New Roman" w:cs="Times New Roman"/>
          <w:sz w:val="24"/>
          <w:szCs w:val="24"/>
        </w:rPr>
        <w:t>Elevation.xlsx</w:t>
      </w:r>
      <w:r>
        <w:rPr>
          <w:rFonts w:ascii="Times New Roman" w:hAnsi="Times New Roman" w:cs="Times New Roman"/>
          <w:sz w:val="24"/>
          <w:szCs w:val="24"/>
        </w:rPr>
        <w:t>”</w:t>
      </w:r>
    </w:p>
    <w:p w14:paraId="673D28EF" w14:textId="1A6EDD24" w:rsidR="006571ED" w:rsidRDefault="006571ED"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006316AC" w:rsidRPr="006316AC">
        <w:rPr>
          <w:rFonts w:ascii="Times New Roman" w:hAnsi="Times New Roman" w:cs="Times New Roman"/>
          <w:sz w:val="24"/>
          <w:szCs w:val="24"/>
        </w:rPr>
        <w:t>Grain size.xlsx</w:t>
      </w:r>
      <w:r>
        <w:rPr>
          <w:rFonts w:ascii="Times New Roman" w:hAnsi="Times New Roman" w:cs="Times New Roman"/>
          <w:sz w:val="24"/>
          <w:szCs w:val="24"/>
        </w:rPr>
        <w:t>”</w:t>
      </w:r>
    </w:p>
    <w:p w14:paraId="2A266E4B" w14:textId="0E2B4BA8" w:rsidR="006316AC" w:rsidRDefault="006316AC"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Pr="006316AC">
        <w:rPr>
          <w:rFonts w:ascii="Times New Roman" w:hAnsi="Times New Roman" w:cs="Times New Roman"/>
          <w:sz w:val="24"/>
          <w:szCs w:val="24"/>
        </w:rPr>
        <w:t>Hydrodynamic intensity.xlsx</w:t>
      </w:r>
      <w:r>
        <w:rPr>
          <w:rFonts w:ascii="Times New Roman" w:hAnsi="Times New Roman" w:cs="Times New Roman"/>
          <w:sz w:val="24"/>
          <w:szCs w:val="24"/>
        </w:rPr>
        <w:t>”</w:t>
      </w:r>
    </w:p>
    <w:p w14:paraId="1C8C9F5B" w14:textId="20CD6C90" w:rsidR="006316AC" w:rsidRDefault="006316AC"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Pr="006316AC">
        <w:rPr>
          <w:rFonts w:ascii="Times New Roman" w:hAnsi="Times New Roman" w:cs="Times New Roman"/>
          <w:sz w:val="24"/>
          <w:szCs w:val="24"/>
        </w:rPr>
        <w:t>Organic matter.xlsx</w:t>
      </w:r>
      <w:r>
        <w:rPr>
          <w:rFonts w:ascii="Times New Roman" w:hAnsi="Times New Roman" w:cs="Times New Roman"/>
          <w:sz w:val="24"/>
          <w:szCs w:val="24"/>
        </w:rPr>
        <w:t>”</w:t>
      </w:r>
    </w:p>
    <w:p w14:paraId="3DA06A4F" w14:textId="07169253" w:rsidR="006316AC" w:rsidRDefault="006316AC"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Pr="006316AC">
        <w:rPr>
          <w:rFonts w:ascii="Times New Roman" w:hAnsi="Times New Roman" w:cs="Times New Roman"/>
          <w:sz w:val="24"/>
          <w:szCs w:val="24"/>
        </w:rPr>
        <w:t>PH.xlsx</w:t>
      </w:r>
      <w:r>
        <w:rPr>
          <w:rFonts w:ascii="Times New Roman" w:hAnsi="Times New Roman" w:cs="Times New Roman"/>
          <w:sz w:val="24"/>
          <w:szCs w:val="24"/>
        </w:rPr>
        <w:t>”</w:t>
      </w:r>
    </w:p>
    <w:p w14:paraId="067E603F" w14:textId="6780628B" w:rsidR="006316AC" w:rsidRDefault="006316AC"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Pr="006316AC">
        <w:rPr>
          <w:rFonts w:ascii="Times New Roman" w:hAnsi="Times New Roman" w:cs="Times New Roman"/>
          <w:sz w:val="24"/>
          <w:szCs w:val="24"/>
        </w:rPr>
        <w:t>Salinity.xlsx</w:t>
      </w:r>
      <w:r>
        <w:rPr>
          <w:rFonts w:ascii="Times New Roman" w:hAnsi="Times New Roman" w:cs="Times New Roman"/>
          <w:sz w:val="24"/>
          <w:szCs w:val="24"/>
        </w:rPr>
        <w:t>”</w:t>
      </w:r>
    </w:p>
    <w:p w14:paraId="435151B4" w14:textId="6004EA7E" w:rsidR="006316AC" w:rsidRDefault="006316AC"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Pr="006316AC">
        <w:rPr>
          <w:rFonts w:ascii="Times New Roman" w:hAnsi="Times New Roman" w:cs="Times New Roman"/>
          <w:sz w:val="24"/>
          <w:szCs w:val="24"/>
        </w:rPr>
        <w:t>Sedimentary dynamic.xlsx</w:t>
      </w:r>
      <w:r>
        <w:rPr>
          <w:rFonts w:ascii="Times New Roman" w:hAnsi="Times New Roman" w:cs="Times New Roman"/>
          <w:sz w:val="24"/>
          <w:szCs w:val="24"/>
        </w:rPr>
        <w:t>”</w:t>
      </w:r>
    </w:p>
    <w:p w14:paraId="4E740750" w14:textId="622E7D22" w:rsidR="006316AC" w:rsidRDefault="006316AC"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Pr="006316AC">
        <w:rPr>
          <w:rFonts w:ascii="Times New Roman" w:hAnsi="Times New Roman" w:cs="Times New Roman"/>
          <w:sz w:val="24"/>
          <w:szCs w:val="24"/>
        </w:rPr>
        <w:t>Water content.xlsx</w:t>
      </w:r>
      <w:r>
        <w:rPr>
          <w:rFonts w:ascii="Times New Roman" w:hAnsi="Times New Roman" w:cs="Times New Roman"/>
          <w:sz w:val="24"/>
          <w:szCs w:val="24"/>
        </w:rPr>
        <w:t>”</w:t>
      </w:r>
    </w:p>
    <w:p w14:paraId="5DE785B2" w14:textId="19935156" w:rsidR="006571ED" w:rsidRDefault="006571ED" w:rsidP="006571ED">
      <w:pPr>
        <w:spacing w:line="360" w:lineRule="auto"/>
        <w:rPr>
          <w:rFonts w:ascii="Times New Roman" w:hAnsi="Times New Roman" w:cs="Times New Roman"/>
          <w:sz w:val="24"/>
          <w:szCs w:val="24"/>
        </w:rPr>
      </w:pPr>
    </w:p>
    <w:p w14:paraId="43A40A50" w14:textId="4E3B595A"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F</w:t>
      </w:r>
      <w:r w:rsidRPr="006571ED">
        <w:rPr>
          <w:rFonts w:ascii="Times New Roman" w:hAnsi="Times New Roman" w:cs="Times New Roman"/>
          <w:i/>
          <w:iCs/>
          <w:sz w:val="24"/>
          <w:szCs w:val="24"/>
        </w:rPr>
        <w:t>igures</w:t>
      </w:r>
    </w:p>
    <w:p w14:paraId="55DFAF5B" w14:textId="0256145C" w:rsidR="006571ED" w:rsidRDefault="006571ED" w:rsidP="006571ED">
      <w:pPr>
        <w:spacing w:line="360" w:lineRule="auto"/>
        <w:rPr>
          <w:rFonts w:ascii="Times New Roman" w:hAnsi="Times New Roman" w:cs="Times New Roman" w:hint="eastAsia"/>
          <w:sz w:val="24"/>
          <w:szCs w:val="24"/>
        </w:rPr>
      </w:pPr>
      <w:r>
        <w:rPr>
          <w:rFonts w:ascii="Times New Roman" w:hAnsi="Times New Roman" w:cs="Times New Roman"/>
          <w:sz w:val="24"/>
          <w:szCs w:val="24"/>
        </w:rPr>
        <w:t>“</w:t>
      </w:r>
      <w:r w:rsidR="006316AC" w:rsidRPr="006316AC">
        <w:rPr>
          <w:rFonts w:ascii="Times New Roman" w:hAnsi="Times New Roman" w:cs="Times New Roman"/>
          <w:sz w:val="24"/>
          <w:szCs w:val="24"/>
        </w:rPr>
        <w:t>Site condition - Elevation Hydrodynamic Sedimentary.png</w:t>
      </w:r>
      <w:r>
        <w:rPr>
          <w:rFonts w:ascii="Times New Roman" w:hAnsi="Times New Roman" w:cs="Times New Roman"/>
          <w:sz w:val="24"/>
          <w:szCs w:val="24"/>
        </w:rPr>
        <w:t>”</w:t>
      </w:r>
    </w:p>
    <w:p w14:paraId="77B2988D" w14:textId="56226103" w:rsidR="006571ED" w:rsidRDefault="006571ED"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006316AC" w:rsidRPr="006316AC">
        <w:rPr>
          <w:rFonts w:ascii="Times New Roman" w:hAnsi="Times New Roman" w:cs="Times New Roman"/>
          <w:sz w:val="24"/>
          <w:szCs w:val="24"/>
        </w:rPr>
        <w:t>Soil characteristic-Combine.png</w:t>
      </w:r>
      <w:r>
        <w:rPr>
          <w:rFonts w:ascii="Times New Roman" w:hAnsi="Times New Roman" w:cs="Times New Roman"/>
          <w:sz w:val="24"/>
          <w:szCs w:val="24"/>
        </w:rPr>
        <w:t>”</w:t>
      </w:r>
    </w:p>
    <w:p w14:paraId="39387E54" w14:textId="77777777" w:rsidR="006571ED" w:rsidRDefault="006571ED" w:rsidP="006571ED">
      <w:pPr>
        <w:spacing w:line="360" w:lineRule="auto"/>
        <w:rPr>
          <w:rFonts w:ascii="Times New Roman" w:hAnsi="Times New Roman" w:cs="Times New Roman" w:hint="eastAsia"/>
          <w:sz w:val="24"/>
          <w:szCs w:val="24"/>
        </w:rPr>
      </w:pPr>
    </w:p>
    <w:p w14:paraId="3A32B7B5" w14:textId="702A5ED6"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escription</w:t>
      </w:r>
    </w:p>
    <w:p w14:paraId="7A427409" w14:textId="77777777" w:rsidR="00547333" w:rsidRDefault="00547333" w:rsidP="00547333">
      <w:pPr>
        <w:spacing w:line="360" w:lineRule="auto"/>
        <w:ind w:firstLineChars="200" w:firstLine="480"/>
        <w:rPr>
          <w:rFonts w:ascii="Times New Roman" w:hAnsi="Times New Roman" w:cs="Times New Roman"/>
          <w:sz w:val="24"/>
          <w:szCs w:val="24"/>
        </w:rPr>
      </w:pPr>
      <w:r w:rsidRPr="00547333">
        <w:rPr>
          <w:rFonts w:ascii="Times New Roman" w:hAnsi="Times New Roman" w:cs="Times New Roman"/>
          <w:sz w:val="24"/>
          <w:szCs w:val="24"/>
        </w:rPr>
        <w:t>During the field experiments concerning seed retention, at each plot during each round of experiments, elevation was determined using the differential global positioning system (DGPS). Relative mass loss of the plaster block was employed to quantify the integrated hydrodynamic intensity (%) from tidal currents and waves. Bed-level dynamics were determined using the sediment-erosion-bar (SEB) technique.</w:t>
      </w:r>
      <w:r>
        <w:rPr>
          <w:rFonts w:ascii="Times New Roman" w:hAnsi="Times New Roman" w:cs="Times New Roman"/>
          <w:sz w:val="24"/>
          <w:szCs w:val="24"/>
        </w:rPr>
        <w:t xml:space="preserve"> </w:t>
      </w:r>
      <w:r w:rsidRPr="00547333">
        <w:rPr>
          <w:rFonts w:ascii="Times New Roman" w:hAnsi="Times New Roman" w:cs="Times New Roman"/>
          <w:sz w:val="24"/>
          <w:szCs w:val="24"/>
        </w:rPr>
        <w:t xml:space="preserve">These data can be found in the data frame within the following files: </w:t>
      </w:r>
    </w:p>
    <w:p w14:paraId="06582E83" w14:textId="5ABF5C3D" w:rsidR="00547333" w:rsidRPr="000633BB" w:rsidRDefault="00547333" w:rsidP="000633BB">
      <w:pPr>
        <w:pStyle w:val="ListParagraph"/>
        <w:numPr>
          <w:ilvl w:val="0"/>
          <w:numId w:val="5"/>
        </w:numPr>
        <w:spacing w:line="360" w:lineRule="auto"/>
        <w:ind w:firstLineChars="0"/>
        <w:rPr>
          <w:rFonts w:ascii="Times New Roman" w:hAnsi="Times New Roman" w:cs="Times New Roman" w:hint="eastAsia"/>
          <w:sz w:val="24"/>
          <w:szCs w:val="24"/>
        </w:rPr>
      </w:pPr>
      <w:r w:rsidRPr="000633BB">
        <w:rPr>
          <w:rFonts w:ascii="Times New Roman" w:hAnsi="Times New Roman" w:cs="Times New Roman"/>
          <w:sz w:val="24"/>
          <w:szCs w:val="24"/>
        </w:rPr>
        <w:t>“Elevation.xlsx”. This file includes one sheet, which shows the data of elevation measured at every plot at each location. The columns include the “Round”, which indicates the round of the seed retention experiments; the “Location”, which describes where data was collected; the “Plots”, which records the plot of data collected within each location; the "Elevation", which shows the collected data, with the unit of m NAP.</w:t>
      </w:r>
    </w:p>
    <w:p w14:paraId="29EED93A" w14:textId="626A8257" w:rsidR="00547333" w:rsidRPr="000633BB" w:rsidRDefault="00547333" w:rsidP="000633BB">
      <w:pPr>
        <w:pStyle w:val="ListParagraph"/>
        <w:numPr>
          <w:ilvl w:val="0"/>
          <w:numId w:val="5"/>
        </w:numPr>
        <w:spacing w:line="360" w:lineRule="auto"/>
        <w:ind w:firstLineChars="0"/>
        <w:rPr>
          <w:rFonts w:ascii="Times New Roman" w:hAnsi="Times New Roman" w:cs="Times New Roman" w:hint="eastAsia"/>
          <w:sz w:val="24"/>
          <w:szCs w:val="24"/>
        </w:rPr>
      </w:pPr>
      <w:r w:rsidRPr="000633BB">
        <w:rPr>
          <w:rFonts w:ascii="Times New Roman" w:hAnsi="Times New Roman" w:cs="Times New Roman" w:hint="eastAsia"/>
          <w:sz w:val="24"/>
          <w:szCs w:val="24"/>
        </w:rPr>
        <w:lastRenderedPageBreak/>
        <w:t>“</w:t>
      </w:r>
      <w:r w:rsidRPr="000633BB">
        <w:rPr>
          <w:rFonts w:ascii="Times New Roman" w:hAnsi="Times New Roman" w:cs="Times New Roman"/>
          <w:sz w:val="24"/>
          <w:szCs w:val="24"/>
        </w:rPr>
        <w:t>Hydrodynamic intensity.xlsx”. This file includes one sheet, which shows the data of hydrodynamic intensity measured at every plot at each location. The columns include the “Round”, which indicates the round of the seed retention experiments; the “Location</w:t>
      </w:r>
      <w:r w:rsidRPr="000633BB">
        <w:rPr>
          <w:rFonts w:ascii="Times New Roman" w:hAnsi="Times New Roman" w:cs="Times New Roman" w:hint="eastAsia"/>
          <w:sz w:val="24"/>
          <w:szCs w:val="24"/>
        </w:rPr>
        <w:t>”</w:t>
      </w:r>
      <w:r w:rsidRPr="000633BB">
        <w:rPr>
          <w:rFonts w:ascii="Times New Roman" w:hAnsi="Times New Roman" w:cs="Times New Roman"/>
          <w:sz w:val="24"/>
          <w:szCs w:val="24"/>
        </w:rPr>
        <w:t>, which describes where data was collected; the “Plots”, which records the plot of data collected within each location; the "Weight-before", which shows the dry weight of the plaster block prior to exposure to hydrodynamic; the "Weight-after", which shows the dry weight of the plaster block after exposure to hydrodynamic; the "Change", which shows the change in dry weight of plaster blocks before and after exposure to hydrodynamic; the "Change ate", which shows the proportional loss of mass of the plaster block before and after exposure to hydrodynamic. This rate was calculated by dividing the dry weight change by the original dry weight.</w:t>
      </w:r>
    </w:p>
    <w:p w14:paraId="062290B2" w14:textId="0E341258" w:rsidR="00547333" w:rsidRPr="000633BB" w:rsidRDefault="00547333" w:rsidP="000633BB">
      <w:pPr>
        <w:pStyle w:val="ListParagraph"/>
        <w:numPr>
          <w:ilvl w:val="0"/>
          <w:numId w:val="5"/>
        </w:numPr>
        <w:spacing w:line="360" w:lineRule="auto"/>
        <w:ind w:firstLineChars="0"/>
        <w:rPr>
          <w:rFonts w:ascii="Times New Roman" w:hAnsi="Times New Roman" w:cs="Times New Roman" w:hint="eastAsia"/>
          <w:sz w:val="24"/>
          <w:szCs w:val="24"/>
        </w:rPr>
      </w:pPr>
      <w:r w:rsidRPr="000633BB">
        <w:rPr>
          <w:rFonts w:ascii="Times New Roman" w:hAnsi="Times New Roman" w:cs="Times New Roman" w:hint="eastAsia"/>
          <w:sz w:val="24"/>
          <w:szCs w:val="24"/>
        </w:rPr>
        <w:t>“</w:t>
      </w:r>
      <w:r w:rsidRPr="000633BB">
        <w:rPr>
          <w:rFonts w:ascii="Times New Roman" w:hAnsi="Times New Roman" w:cs="Times New Roman"/>
          <w:sz w:val="24"/>
          <w:szCs w:val="24"/>
        </w:rPr>
        <w:t>Sedimentary dynamic.xlsx”. This file includes one sheet, which shows the data of sediment dynamics measured at every plot at each location. The columns include the “Location”, which describes where data was collected; the “Date” and "Week", which record the time of data collected within each location; the “Plots”, which records the plot of data collected within each location; the "Replications", which indicates the repeated measurements within each plot; the “Relative elevation”, which shows the collected data, with the unit of cm.</w:t>
      </w:r>
    </w:p>
    <w:p w14:paraId="24853B78" w14:textId="60E7E8B8" w:rsidR="006571ED" w:rsidRDefault="00547333" w:rsidP="00547333">
      <w:pPr>
        <w:spacing w:line="360" w:lineRule="auto"/>
        <w:ind w:firstLineChars="200" w:firstLine="480"/>
        <w:rPr>
          <w:rFonts w:ascii="Times New Roman" w:hAnsi="Times New Roman" w:cs="Times New Roman"/>
          <w:sz w:val="24"/>
          <w:szCs w:val="24"/>
        </w:rPr>
      </w:pPr>
      <w:r w:rsidRPr="00547333">
        <w:rPr>
          <w:rFonts w:ascii="Times New Roman" w:hAnsi="Times New Roman" w:cs="Times New Roman"/>
          <w:sz w:val="24"/>
          <w:szCs w:val="24"/>
        </w:rPr>
        <w:t>The above data can be used to produce "Site condition - Elevation Hydrodynamic Sedimentary.png".</w:t>
      </w:r>
    </w:p>
    <w:p w14:paraId="3BD7CBFC" w14:textId="60B96706" w:rsidR="000633BB" w:rsidRDefault="000633BB" w:rsidP="00547333">
      <w:pPr>
        <w:spacing w:line="360" w:lineRule="auto"/>
        <w:ind w:firstLineChars="200" w:firstLine="480"/>
        <w:rPr>
          <w:rFonts w:ascii="Times New Roman" w:hAnsi="Times New Roman" w:cs="Times New Roman"/>
          <w:sz w:val="24"/>
          <w:szCs w:val="24"/>
        </w:rPr>
      </w:pPr>
    </w:p>
    <w:p w14:paraId="6365845D" w14:textId="7EA778EF" w:rsidR="000633BB" w:rsidRPr="000633BB" w:rsidRDefault="000633BB" w:rsidP="000633BB">
      <w:pPr>
        <w:spacing w:line="360" w:lineRule="auto"/>
        <w:ind w:firstLineChars="200" w:firstLine="480"/>
        <w:rPr>
          <w:rFonts w:ascii="Times New Roman" w:hAnsi="Times New Roman" w:cs="Times New Roman" w:hint="eastAsia"/>
          <w:sz w:val="24"/>
          <w:szCs w:val="24"/>
        </w:rPr>
      </w:pPr>
      <w:r w:rsidRPr="000633BB">
        <w:rPr>
          <w:rFonts w:ascii="Times New Roman" w:hAnsi="Times New Roman" w:cs="Times New Roman"/>
          <w:sz w:val="24"/>
          <w:szCs w:val="24"/>
        </w:rPr>
        <w:t xml:space="preserve">During the field experiments concerning seedling emergence, sediment cores were randomly collected within each location to </w:t>
      </w:r>
      <w:proofErr w:type="spellStart"/>
      <w:r w:rsidRPr="000633BB">
        <w:rPr>
          <w:rFonts w:ascii="Times New Roman" w:hAnsi="Times New Roman" w:cs="Times New Roman"/>
          <w:sz w:val="24"/>
          <w:szCs w:val="24"/>
        </w:rPr>
        <w:t>i</w:t>
      </w:r>
      <w:proofErr w:type="spellEnd"/>
      <w:r w:rsidRPr="000633BB">
        <w:rPr>
          <w:rFonts w:ascii="Times New Roman" w:hAnsi="Times New Roman" w:cs="Times New Roman"/>
          <w:sz w:val="24"/>
          <w:szCs w:val="24"/>
        </w:rPr>
        <w:t xml:space="preserve">) measure soil salinity; ii) analyze median grain size; iii) measure water content; iv) measure pH; v) determine organic content. These data can be found in the data frame within the following files: </w:t>
      </w:r>
    </w:p>
    <w:p w14:paraId="699335A1" w14:textId="0BF94CAF" w:rsidR="000633BB" w:rsidRPr="000633BB" w:rsidRDefault="000633BB" w:rsidP="000633BB">
      <w:pPr>
        <w:pStyle w:val="ListParagraph"/>
        <w:numPr>
          <w:ilvl w:val="0"/>
          <w:numId w:val="6"/>
        </w:numPr>
        <w:spacing w:line="360" w:lineRule="auto"/>
        <w:ind w:firstLineChars="0"/>
        <w:rPr>
          <w:rFonts w:ascii="Times New Roman" w:hAnsi="Times New Roman" w:cs="Times New Roman" w:hint="eastAsia"/>
          <w:sz w:val="24"/>
          <w:szCs w:val="24"/>
        </w:rPr>
      </w:pPr>
      <w:r>
        <w:rPr>
          <w:rFonts w:ascii="Times New Roman" w:hAnsi="Times New Roman" w:cs="Times New Roman"/>
          <w:sz w:val="24"/>
          <w:szCs w:val="24"/>
        </w:rPr>
        <w:t>“</w:t>
      </w:r>
      <w:r w:rsidRPr="000633BB">
        <w:rPr>
          <w:rFonts w:ascii="Times New Roman" w:hAnsi="Times New Roman" w:cs="Times New Roman"/>
          <w:sz w:val="24"/>
          <w:szCs w:val="24"/>
        </w:rPr>
        <w:t xml:space="preserve">Salinity.xlsx”. This file includes one sheet, which shows the data of salinity measured at every plot at each location. The columns include the “Location”, which describes where data was collected; the “Plots”, which records the plot of data </w:t>
      </w:r>
      <w:r w:rsidRPr="000633BB">
        <w:rPr>
          <w:rFonts w:ascii="Times New Roman" w:hAnsi="Times New Roman" w:cs="Times New Roman"/>
          <w:sz w:val="24"/>
          <w:szCs w:val="24"/>
        </w:rPr>
        <w:lastRenderedPageBreak/>
        <w:t>collected within each location; the “Depth”, which records the depth of data collected within each plot. Here, 1 indicates a depth of 0-5 mm, 2 indicates a depth of 5-10 mm, 3 indicates a depth of 10-20 mm, 4 indicates a depth of 30-30 mm, and 5 indicates a depth of 30-50 mm; the "Practical Salinity (PSS-78)", which shows the collected data.</w:t>
      </w:r>
    </w:p>
    <w:p w14:paraId="4F7D3F26" w14:textId="57D0E41E" w:rsidR="000633BB" w:rsidRPr="000633BB" w:rsidRDefault="000633BB" w:rsidP="000633BB">
      <w:pPr>
        <w:pStyle w:val="ListParagraph"/>
        <w:numPr>
          <w:ilvl w:val="0"/>
          <w:numId w:val="6"/>
        </w:numPr>
        <w:spacing w:line="360" w:lineRule="auto"/>
        <w:ind w:firstLineChars="0"/>
        <w:rPr>
          <w:rFonts w:ascii="Times New Roman" w:hAnsi="Times New Roman" w:cs="Times New Roman"/>
          <w:sz w:val="24"/>
          <w:szCs w:val="24"/>
        </w:rPr>
      </w:pPr>
      <w:r w:rsidRPr="000633BB">
        <w:rPr>
          <w:rFonts w:ascii="Times New Roman" w:hAnsi="Times New Roman" w:cs="Times New Roman" w:hint="eastAsia"/>
          <w:sz w:val="24"/>
          <w:szCs w:val="24"/>
        </w:rPr>
        <w:t>“</w:t>
      </w:r>
      <w:r w:rsidRPr="000633BB">
        <w:rPr>
          <w:rFonts w:ascii="Times New Roman" w:hAnsi="Times New Roman" w:cs="Times New Roman"/>
          <w:sz w:val="24"/>
          <w:szCs w:val="24"/>
        </w:rPr>
        <w:t xml:space="preserve">Grain size.xlsx”. This file includes one sheet, which shows the data of grain size measured at every plot at each location. The columns include the “Location”, which describes where data was collected; the “Plots”, which records the plot of data collected within each location; the “Depth”, which records the depth of data collected within each plot. Here, 1 indicates a depth of 0-5 mm, 2 indicates a depth of 5-10 mm, 3 indicates a depth of 10-20 mm, 4 indicates a depth of 30-30 mm, and 5 indicates a depth of 30-50 mm; the "D50", which shows the collected data, with a unit of </w:t>
      </w:r>
      <w:proofErr w:type="spellStart"/>
      <w:r w:rsidRPr="000633BB">
        <w:rPr>
          <w:rFonts w:ascii="Times New Roman" w:hAnsi="Times New Roman" w:cs="Times New Roman"/>
          <w:sz w:val="24"/>
          <w:szCs w:val="24"/>
        </w:rPr>
        <w:t>μm</w:t>
      </w:r>
      <w:proofErr w:type="spellEnd"/>
      <w:r w:rsidRPr="000633BB">
        <w:rPr>
          <w:rFonts w:ascii="Times New Roman" w:hAnsi="Times New Roman" w:cs="Times New Roman"/>
          <w:sz w:val="24"/>
          <w:szCs w:val="24"/>
        </w:rPr>
        <w:t>.</w:t>
      </w:r>
    </w:p>
    <w:p w14:paraId="13A83E41" w14:textId="77777777" w:rsidR="000633BB" w:rsidRPr="000633BB" w:rsidRDefault="000633BB" w:rsidP="000633BB">
      <w:pPr>
        <w:pStyle w:val="ListParagraph"/>
        <w:numPr>
          <w:ilvl w:val="0"/>
          <w:numId w:val="6"/>
        </w:numPr>
        <w:spacing w:line="360" w:lineRule="auto"/>
        <w:ind w:firstLineChars="0"/>
        <w:rPr>
          <w:rFonts w:ascii="Times New Roman" w:hAnsi="Times New Roman" w:cs="Times New Roman"/>
          <w:sz w:val="24"/>
          <w:szCs w:val="24"/>
        </w:rPr>
      </w:pPr>
      <w:r w:rsidRPr="000633BB">
        <w:rPr>
          <w:rFonts w:ascii="Times New Roman" w:hAnsi="Times New Roman" w:cs="Times New Roman" w:hint="eastAsia"/>
          <w:sz w:val="24"/>
          <w:szCs w:val="24"/>
        </w:rPr>
        <w:t>“</w:t>
      </w:r>
      <w:r w:rsidRPr="000633BB">
        <w:rPr>
          <w:rFonts w:ascii="Times New Roman" w:hAnsi="Times New Roman" w:cs="Times New Roman"/>
          <w:sz w:val="24"/>
          <w:szCs w:val="24"/>
        </w:rPr>
        <w:t>Water content.xlsx”. This file includes one sheet, which shows the data of water content measured at every plot at each location. The columns include the “Location”, which describes where data was collected; the “Plots”, which records the plot of data collected within each location; the “Depth”, which records the depth of data collected within each plot. Here, 1 indicates a depth of 0-5 mm, 2 indicates a depth of 5-10 mm, 3 indicates a depth of 10-20 mm, 4 indicates a depth of 30-30 mm, and 5 indicates a depth of 30-50 mm;  the "</w:t>
      </w:r>
      <w:proofErr w:type="spellStart"/>
      <w:r w:rsidRPr="000633BB">
        <w:rPr>
          <w:rFonts w:ascii="Times New Roman" w:hAnsi="Times New Roman" w:cs="Times New Roman"/>
          <w:sz w:val="24"/>
          <w:szCs w:val="24"/>
        </w:rPr>
        <w:t>Weight_before</w:t>
      </w:r>
      <w:proofErr w:type="spellEnd"/>
      <w:r w:rsidRPr="000633BB">
        <w:rPr>
          <w:rFonts w:ascii="Times New Roman" w:hAnsi="Times New Roman" w:cs="Times New Roman"/>
          <w:sz w:val="24"/>
          <w:szCs w:val="24"/>
        </w:rPr>
        <w:t>", which shows the wet weight of the sediment cores before oven-drying; the "</w:t>
      </w:r>
      <w:proofErr w:type="spellStart"/>
      <w:r w:rsidRPr="000633BB">
        <w:rPr>
          <w:rFonts w:ascii="Times New Roman" w:hAnsi="Times New Roman" w:cs="Times New Roman"/>
          <w:sz w:val="24"/>
          <w:szCs w:val="24"/>
        </w:rPr>
        <w:t>Weight_after</w:t>
      </w:r>
      <w:proofErr w:type="spellEnd"/>
      <w:r w:rsidRPr="000633BB">
        <w:rPr>
          <w:rFonts w:ascii="Times New Roman" w:hAnsi="Times New Roman" w:cs="Times New Roman"/>
          <w:sz w:val="24"/>
          <w:szCs w:val="24"/>
        </w:rPr>
        <w:t>", which shows the dry weight of the sediment cores after oven-drying; the "Water content", which shows the change ratio in weight of sediment cores before and after oven drying.</w:t>
      </w:r>
    </w:p>
    <w:p w14:paraId="2EFB7219" w14:textId="2941F41D" w:rsidR="000633BB" w:rsidRPr="000633BB" w:rsidRDefault="000633BB" w:rsidP="000633BB">
      <w:pPr>
        <w:pStyle w:val="ListParagraph"/>
        <w:numPr>
          <w:ilvl w:val="0"/>
          <w:numId w:val="6"/>
        </w:numPr>
        <w:spacing w:line="360" w:lineRule="auto"/>
        <w:ind w:firstLineChars="0"/>
        <w:rPr>
          <w:rFonts w:ascii="Times New Roman" w:hAnsi="Times New Roman" w:cs="Times New Roman"/>
          <w:sz w:val="24"/>
          <w:szCs w:val="24"/>
        </w:rPr>
      </w:pPr>
      <w:r w:rsidRPr="000633BB">
        <w:rPr>
          <w:rFonts w:ascii="Times New Roman" w:hAnsi="Times New Roman" w:cs="Times New Roman" w:hint="eastAsia"/>
          <w:sz w:val="24"/>
          <w:szCs w:val="24"/>
        </w:rPr>
        <w:t>“</w:t>
      </w:r>
      <w:r w:rsidRPr="000633BB">
        <w:rPr>
          <w:rFonts w:ascii="Times New Roman" w:hAnsi="Times New Roman" w:cs="Times New Roman"/>
          <w:sz w:val="24"/>
          <w:szCs w:val="24"/>
        </w:rPr>
        <w:t xml:space="preserve">PH.xlsx”. This file includes one sheet, which shows the data of PH measured at every plot at each location. The columns include the “Location”, which describes where data was collected; the “Plots”, which records the plot of data collected within each location; the “Depth”, which records the depth of data collected within each plot. Here, 1 indicates a depth of 0-5 mm, 2 indicates a depth of 5-10 mm, 3 </w:t>
      </w:r>
      <w:r w:rsidRPr="000633BB">
        <w:rPr>
          <w:rFonts w:ascii="Times New Roman" w:hAnsi="Times New Roman" w:cs="Times New Roman"/>
          <w:sz w:val="24"/>
          <w:szCs w:val="24"/>
        </w:rPr>
        <w:lastRenderedPageBreak/>
        <w:t>indicates a depth of 10-20 mm, 4 indicates a depth of 30-30 mm, and 5 indicates a depth of 30-50 mm;</w:t>
      </w:r>
      <w:r>
        <w:rPr>
          <w:rFonts w:ascii="Times New Roman" w:hAnsi="Times New Roman" w:cs="Times New Roman"/>
          <w:sz w:val="24"/>
          <w:szCs w:val="24"/>
        </w:rPr>
        <w:t xml:space="preserve"> </w:t>
      </w:r>
      <w:r w:rsidRPr="000633BB">
        <w:rPr>
          <w:rFonts w:ascii="Times New Roman" w:hAnsi="Times New Roman" w:cs="Times New Roman"/>
          <w:sz w:val="24"/>
          <w:szCs w:val="24"/>
        </w:rPr>
        <w:t>the "PH", which shows the collected data.</w:t>
      </w:r>
    </w:p>
    <w:p w14:paraId="16A46A61" w14:textId="17165C70" w:rsidR="000633BB" w:rsidRPr="000633BB" w:rsidRDefault="000633BB" w:rsidP="000633BB">
      <w:pPr>
        <w:pStyle w:val="ListParagraph"/>
        <w:numPr>
          <w:ilvl w:val="0"/>
          <w:numId w:val="6"/>
        </w:numPr>
        <w:spacing w:line="360" w:lineRule="auto"/>
        <w:ind w:firstLineChars="0"/>
        <w:rPr>
          <w:rFonts w:ascii="Times New Roman" w:hAnsi="Times New Roman" w:cs="Times New Roman" w:hint="eastAsia"/>
          <w:sz w:val="24"/>
          <w:szCs w:val="24"/>
        </w:rPr>
      </w:pPr>
      <w:r w:rsidRPr="000633BB">
        <w:rPr>
          <w:rFonts w:ascii="Times New Roman" w:hAnsi="Times New Roman" w:cs="Times New Roman" w:hint="eastAsia"/>
          <w:sz w:val="24"/>
          <w:szCs w:val="24"/>
        </w:rPr>
        <w:t>“</w:t>
      </w:r>
      <w:r w:rsidRPr="000633BB">
        <w:rPr>
          <w:rFonts w:ascii="Times New Roman" w:hAnsi="Times New Roman" w:cs="Times New Roman"/>
          <w:sz w:val="24"/>
          <w:szCs w:val="24"/>
        </w:rPr>
        <w:t>Organic matter.xlsx”. This file includes one sheet, which shows the data of organic matte content measured at every plot at each location. The columns include the “Location”, which describes where data was collected; the “Plots”, which records the plot of data collected within each location; the “Depth”, which records the depth of data collected within each plot. Here, 1 indicates a depth of 0-5 mm, 2 indicates a depth of 5-10 mm, 3 indicates a depth of 10-20 mm, 4 indicates a depth of 30-30 mm, and 5 indicates a depth of 30-50 mm; the "Organic content", which shows the collected data.</w:t>
      </w:r>
    </w:p>
    <w:p w14:paraId="3C91BC04" w14:textId="77777777" w:rsidR="000633BB" w:rsidRPr="000633BB" w:rsidRDefault="000633BB" w:rsidP="000633BB">
      <w:pPr>
        <w:spacing w:line="360" w:lineRule="auto"/>
        <w:ind w:firstLineChars="200" w:firstLine="480"/>
        <w:rPr>
          <w:rFonts w:ascii="Times New Roman" w:hAnsi="Times New Roman" w:cs="Times New Roman"/>
          <w:sz w:val="24"/>
          <w:szCs w:val="24"/>
        </w:rPr>
      </w:pPr>
      <w:r w:rsidRPr="000633BB">
        <w:rPr>
          <w:rFonts w:ascii="Times New Roman" w:hAnsi="Times New Roman" w:cs="Times New Roman"/>
          <w:sz w:val="24"/>
          <w:szCs w:val="24"/>
        </w:rPr>
        <w:t>The above data can be used to produce "Soil characteristic-Combine.png".</w:t>
      </w:r>
    </w:p>
    <w:p w14:paraId="43B24146" w14:textId="77777777" w:rsidR="000633BB" w:rsidRPr="000633BB" w:rsidRDefault="000633BB" w:rsidP="00547333">
      <w:pPr>
        <w:spacing w:line="360" w:lineRule="auto"/>
        <w:ind w:firstLineChars="200" w:firstLine="480"/>
        <w:rPr>
          <w:rFonts w:ascii="Times New Roman" w:hAnsi="Times New Roman" w:cs="Times New Roman" w:hint="eastAsia"/>
          <w:sz w:val="24"/>
          <w:szCs w:val="24"/>
        </w:rPr>
      </w:pPr>
    </w:p>
    <w:p w14:paraId="5128B51C" w14:textId="33BFCA7B" w:rsidR="006571ED" w:rsidRDefault="006571ED" w:rsidP="006571ED">
      <w:pPr>
        <w:spacing w:line="360" w:lineRule="auto"/>
        <w:rPr>
          <w:rFonts w:ascii="Times New Roman" w:hAnsi="Times New Roman" w:cs="Times New Roman"/>
          <w:sz w:val="24"/>
          <w:szCs w:val="24"/>
        </w:rPr>
      </w:pPr>
    </w:p>
    <w:p w14:paraId="085EB9F2" w14:textId="44B42C28" w:rsidR="006571ED" w:rsidRPr="006571ED" w:rsidRDefault="006571ED" w:rsidP="006571ED">
      <w:pPr>
        <w:spacing w:line="360" w:lineRule="auto"/>
        <w:rPr>
          <w:rFonts w:ascii="Times New Roman" w:hAnsi="Times New Roman" w:cs="Times New Roman"/>
          <w:b/>
          <w:bCs/>
          <w:sz w:val="24"/>
          <w:szCs w:val="24"/>
        </w:rPr>
      </w:pPr>
      <w:r w:rsidRPr="006571ED">
        <w:rPr>
          <w:rFonts w:ascii="Times New Roman" w:hAnsi="Times New Roman" w:cs="Times New Roman"/>
          <w:b/>
          <w:bCs/>
          <w:sz w:val="24"/>
          <w:szCs w:val="24"/>
        </w:rPr>
        <w:t>Field experiments - Manipulated experiment concerning seed retention</w:t>
      </w:r>
    </w:p>
    <w:p w14:paraId="35101CF5" w14:textId="77777777" w:rsidR="006571ED" w:rsidRDefault="006571ED" w:rsidP="006571ED">
      <w:pPr>
        <w:spacing w:line="360" w:lineRule="auto"/>
        <w:rPr>
          <w:rFonts w:ascii="Times New Roman" w:hAnsi="Times New Roman" w:cs="Times New Roman"/>
          <w:sz w:val="24"/>
          <w:szCs w:val="24"/>
        </w:rPr>
      </w:pPr>
    </w:p>
    <w:p w14:paraId="4633A4A4" w14:textId="77777777"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ata</w:t>
      </w:r>
    </w:p>
    <w:p w14:paraId="212FAFC9" w14:textId="63DC99C3" w:rsidR="006571ED" w:rsidRDefault="006571ED" w:rsidP="006571ED">
      <w:pPr>
        <w:spacing w:line="360" w:lineRule="auto"/>
        <w:rPr>
          <w:rFonts w:ascii="Times New Roman" w:hAnsi="Times New Roman" w:cs="Times New Roman" w:hint="eastAsia"/>
          <w:sz w:val="24"/>
          <w:szCs w:val="24"/>
        </w:rPr>
      </w:pPr>
      <w:r>
        <w:rPr>
          <w:rFonts w:ascii="Times New Roman" w:hAnsi="Times New Roman" w:cs="Times New Roman"/>
          <w:sz w:val="24"/>
          <w:szCs w:val="24"/>
        </w:rPr>
        <w:t>“</w:t>
      </w:r>
      <w:r w:rsidR="00470D80" w:rsidRPr="00470D80">
        <w:rPr>
          <w:rFonts w:ascii="Times New Roman" w:hAnsi="Times New Roman" w:cs="Times New Roman"/>
          <w:sz w:val="24"/>
          <w:szCs w:val="24"/>
        </w:rPr>
        <w:t>Seed retention.xlsx</w:t>
      </w:r>
      <w:r>
        <w:rPr>
          <w:rFonts w:ascii="Times New Roman" w:hAnsi="Times New Roman" w:cs="Times New Roman"/>
          <w:sz w:val="24"/>
          <w:szCs w:val="24"/>
        </w:rPr>
        <w:t>”</w:t>
      </w:r>
    </w:p>
    <w:p w14:paraId="3D777A53" w14:textId="77777777" w:rsidR="006571ED" w:rsidRDefault="006571ED" w:rsidP="006571ED">
      <w:pPr>
        <w:spacing w:line="360" w:lineRule="auto"/>
        <w:rPr>
          <w:rFonts w:ascii="Times New Roman" w:hAnsi="Times New Roman" w:cs="Times New Roman"/>
          <w:sz w:val="24"/>
          <w:szCs w:val="24"/>
        </w:rPr>
      </w:pPr>
    </w:p>
    <w:p w14:paraId="2B9CA6DC" w14:textId="77777777"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F</w:t>
      </w:r>
      <w:r w:rsidRPr="006571ED">
        <w:rPr>
          <w:rFonts w:ascii="Times New Roman" w:hAnsi="Times New Roman" w:cs="Times New Roman"/>
          <w:i/>
          <w:iCs/>
          <w:sz w:val="24"/>
          <w:szCs w:val="24"/>
        </w:rPr>
        <w:t>igures</w:t>
      </w:r>
    </w:p>
    <w:p w14:paraId="33B9FE32" w14:textId="698E96D7" w:rsidR="006571ED" w:rsidRDefault="006571ED" w:rsidP="006571ED">
      <w:pPr>
        <w:spacing w:line="360" w:lineRule="auto"/>
        <w:rPr>
          <w:rFonts w:ascii="Times New Roman" w:hAnsi="Times New Roman" w:cs="Times New Roman" w:hint="eastAsia"/>
          <w:sz w:val="24"/>
          <w:szCs w:val="24"/>
        </w:rPr>
      </w:pPr>
      <w:r>
        <w:rPr>
          <w:rFonts w:ascii="Times New Roman" w:hAnsi="Times New Roman" w:cs="Times New Roman"/>
          <w:sz w:val="24"/>
          <w:szCs w:val="24"/>
        </w:rPr>
        <w:t>“</w:t>
      </w:r>
      <w:r w:rsidR="00470D80" w:rsidRPr="00470D80">
        <w:rPr>
          <w:rFonts w:ascii="Times New Roman" w:hAnsi="Times New Roman" w:cs="Times New Roman"/>
          <w:sz w:val="24"/>
          <w:szCs w:val="24"/>
        </w:rPr>
        <w:t>Figure 2.tif</w:t>
      </w:r>
      <w:r>
        <w:rPr>
          <w:rFonts w:ascii="Times New Roman" w:hAnsi="Times New Roman" w:cs="Times New Roman"/>
          <w:sz w:val="24"/>
          <w:szCs w:val="24"/>
        </w:rPr>
        <w:t>”</w:t>
      </w:r>
    </w:p>
    <w:p w14:paraId="62AE24F6" w14:textId="77777777" w:rsidR="006571ED" w:rsidRDefault="006571ED" w:rsidP="006571ED">
      <w:pPr>
        <w:spacing w:line="360" w:lineRule="auto"/>
        <w:rPr>
          <w:rFonts w:ascii="Times New Roman" w:hAnsi="Times New Roman" w:cs="Times New Roman" w:hint="eastAsia"/>
          <w:sz w:val="24"/>
          <w:szCs w:val="24"/>
        </w:rPr>
      </w:pPr>
    </w:p>
    <w:p w14:paraId="4DCCD792" w14:textId="77777777"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escription</w:t>
      </w:r>
    </w:p>
    <w:p w14:paraId="48907DB1" w14:textId="6F0515E4" w:rsidR="00DE6AD4" w:rsidRPr="00DE6AD4" w:rsidRDefault="00DE6AD4" w:rsidP="00DE6AD4">
      <w:pPr>
        <w:spacing w:line="360" w:lineRule="auto"/>
        <w:ind w:firstLineChars="200" w:firstLine="480"/>
        <w:rPr>
          <w:rFonts w:ascii="Times New Roman" w:hAnsi="Times New Roman" w:cs="Times New Roman"/>
          <w:sz w:val="24"/>
          <w:szCs w:val="24"/>
        </w:rPr>
      </w:pPr>
      <w:r w:rsidRPr="00DE6AD4">
        <w:rPr>
          <w:rFonts w:ascii="Times New Roman" w:hAnsi="Times New Roman" w:cs="Times New Roman"/>
          <w:sz w:val="24"/>
          <w:szCs w:val="24"/>
        </w:rPr>
        <w:t xml:space="preserve">To establish the response of seed retention to varied environmental settings, a seed addition and recovery experiment was conducted. The related data can be found in the data frame "Seed retention.xlsx”. This file includes one sheet, which shows the data of the seed retention ratio measured at every plot at each location. The columns include the "Period", which indicates the round of the seed retention experiments; the “Location”, which describes where data was collected; the “Plots”, which records the plot of data collected within each location; the “Species”, which indicate the seed type </w:t>
      </w:r>
      <w:r w:rsidRPr="00DE6AD4">
        <w:rPr>
          <w:rFonts w:ascii="Times New Roman" w:hAnsi="Times New Roman" w:cs="Times New Roman"/>
          <w:sz w:val="24"/>
          <w:szCs w:val="24"/>
        </w:rPr>
        <w:lastRenderedPageBreak/>
        <w:t xml:space="preserve">at each core. Here, 1 indicates </w:t>
      </w:r>
      <w:r w:rsidRPr="00DE6AD4">
        <w:rPr>
          <w:rFonts w:ascii="Times New Roman" w:hAnsi="Times New Roman" w:cs="Times New Roman"/>
          <w:i/>
          <w:iCs/>
          <w:sz w:val="24"/>
          <w:szCs w:val="24"/>
        </w:rPr>
        <w:t>Spartina</w:t>
      </w:r>
      <w:r w:rsidRPr="00DE6AD4">
        <w:rPr>
          <w:rFonts w:ascii="Times New Roman" w:hAnsi="Times New Roman" w:cs="Times New Roman"/>
          <w:sz w:val="24"/>
          <w:szCs w:val="24"/>
        </w:rPr>
        <w:t xml:space="preserve">, 2 indicates </w:t>
      </w:r>
      <w:proofErr w:type="spellStart"/>
      <w:r w:rsidRPr="00DE6AD4">
        <w:rPr>
          <w:rFonts w:ascii="Times New Roman" w:hAnsi="Times New Roman" w:cs="Times New Roman"/>
          <w:i/>
          <w:iCs/>
          <w:sz w:val="24"/>
          <w:szCs w:val="24"/>
        </w:rPr>
        <w:t>Scirpus</w:t>
      </w:r>
      <w:proofErr w:type="spellEnd"/>
      <w:r w:rsidRPr="00DE6AD4">
        <w:rPr>
          <w:rFonts w:ascii="Times New Roman" w:hAnsi="Times New Roman" w:cs="Times New Roman"/>
          <w:sz w:val="24"/>
          <w:szCs w:val="24"/>
        </w:rPr>
        <w:t xml:space="preserve">, 3 indicates </w:t>
      </w:r>
      <w:r w:rsidRPr="00DE6AD4">
        <w:rPr>
          <w:rFonts w:ascii="Times New Roman" w:hAnsi="Times New Roman" w:cs="Times New Roman"/>
          <w:i/>
          <w:iCs/>
          <w:sz w:val="24"/>
          <w:szCs w:val="24"/>
        </w:rPr>
        <w:t>Aster</w:t>
      </w:r>
      <w:r w:rsidRPr="00DE6AD4">
        <w:rPr>
          <w:rFonts w:ascii="Times New Roman" w:hAnsi="Times New Roman" w:cs="Times New Roman"/>
          <w:sz w:val="24"/>
          <w:szCs w:val="24"/>
        </w:rPr>
        <w:t>, and 4 indicates Mimic-small (</w:t>
      </w:r>
      <w:r w:rsidRPr="00DE6AD4">
        <w:rPr>
          <w:rFonts w:ascii="Times New Roman" w:hAnsi="Times New Roman" w:cs="Times New Roman"/>
          <w:i/>
          <w:iCs/>
          <w:sz w:val="24"/>
          <w:szCs w:val="24"/>
        </w:rPr>
        <w:t>Salicornia</w:t>
      </w:r>
      <w:r w:rsidRPr="00DE6AD4">
        <w:rPr>
          <w:rFonts w:ascii="Times New Roman" w:hAnsi="Times New Roman" w:cs="Times New Roman"/>
          <w:sz w:val="24"/>
          <w:szCs w:val="24"/>
        </w:rPr>
        <w:t>);  the “Buried depth”, which records the depth of seeds buried within each plot, with a unit of mm; the "Seed number", which shows the number of retrieved seeds; the "Retention", which shows the seed retention rate for each depth in each core. This rate was calculated as the proportion of seeds deployed that resulted in retrieved seeds.</w:t>
      </w:r>
      <w:r>
        <w:rPr>
          <w:rFonts w:ascii="Times New Roman" w:hAnsi="Times New Roman" w:cs="Times New Roman"/>
          <w:sz w:val="24"/>
          <w:szCs w:val="24"/>
        </w:rPr>
        <w:t xml:space="preserve"> </w:t>
      </w:r>
      <w:r w:rsidRPr="00DE6AD4">
        <w:rPr>
          <w:rFonts w:ascii="Times New Roman" w:hAnsi="Times New Roman" w:cs="Times New Roman"/>
          <w:sz w:val="24"/>
          <w:szCs w:val="24"/>
        </w:rPr>
        <w:t>This data can be used to produce "Figure 2.tif".</w:t>
      </w:r>
    </w:p>
    <w:p w14:paraId="4676D80D" w14:textId="3125CA3C" w:rsidR="006571ED" w:rsidRDefault="006571ED" w:rsidP="006571ED">
      <w:pPr>
        <w:spacing w:line="360" w:lineRule="auto"/>
        <w:rPr>
          <w:rFonts w:ascii="Times New Roman" w:hAnsi="Times New Roman" w:cs="Times New Roman"/>
          <w:sz w:val="24"/>
          <w:szCs w:val="24"/>
        </w:rPr>
      </w:pPr>
    </w:p>
    <w:p w14:paraId="11CC23C3" w14:textId="77777777" w:rsidR="00DE6AD4" w:rsidRPr="00DE6AD4" w:rsidRDefault="00DE6AD4" w:rsidP="006571ED">
      <w:pPr>
        <w:spacing w:line="360" w:lineRule="auto"/>
        <w:rPr>
          <w:rFonts w:ascii="Times New Roman" w:hAnsi="Times New Roman" w:cs="Times New Roman"/>
          <w:sz w:val="24"/>
          <w:szCs w:val="24"/>
        </w:rPr>
      </w:pPr>
    </w:p>
    <w:p w14:paraId="11F4C698" w14:textId="09AE5AA5" w:rsidR="006571ED" w:rsidRPr="006571ED" w:rsidRDefault="006571ED" w:rsidP="006571ED">
      <w:pPr>
        <w:spacing w:line="360" w:lineRule="auto"/>
        <w:rPr>
          <w:rFonts w:ascii="Times New Roman" w:hAnsi="Times New Roman" w:cs="Times New Roman"/>
          <w:b/>
          <w:bCs/>
          <w:sz w:val="24"/>
          <w:szCs w:val="24"/>
        </w:rPr>
      </w:pPr>
      <w:r w:rsidRPr="006571ED">
        <w:rPr>
          <w:rFonts w:ascii="Times New Roman" w:hAnsi="Times New Roman" w:cs="Times New Roman"/>
          <w:b/>
          <w:bCs/>
          <w:sz w:val="24"/>
          <w:szCs w:val="24"/>
        </w:rPr>
        <w:t>Field experiments - Manipulated experiment concerning seedling emergence</w:t>
      </w:r>
    </w:p>
    <w:p w14:paraId="76737FC5" w14:textId="77777777" w:rsidR="006571ED" w:rsidRDefault="006571ED" w:rsidP="006571ED">
      <w:pPr>
        <w:spacing w:line="360" w:lineRule="auto"/>
        <w:rPr>
          <w:rFonts w:ascii="Times New Roman" w:hAnsi="Times New Roman" w:cs="Times New Roman"/>
          <w:sz w:val="24"/>
          <w:szCs w:val="24"/>
        </w:rPr>
      </w:pPr>
    </w:p>
    <w:p w14:paraId="47F99E81" w14:textId="77777777"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ata</w:t>
      </w:r>
    </w:p>
    <w:p w14:paraId="4E42911B" w14:textId="0B53220D" w:rsidR="006571ED" w:rsidRDefault="006571ED"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00DE6AD4" w:rsidRPr="00DE6AD4">
        <w:rPr>
          <w:rFonts w:ascii="Times New Roman" w:hAnsi="Times New Roman" w:cs="Times New Roman"/>
          <w:sz w:val="24"/>
          <w:szCs w:val="24"/>
        </w:rPr>
        <w:t>Seed germination.xlsx</w:t>
      </w:r>
      <w:r>
        <w:rPr>
          <w:rFonts w:ascii="Times New Roman" w:hAnsi="Times New Roman" w:cs="Times New Roman"/>
          <w:sz w:val="24"/>
          <w:szCs w:val="24"/>
        </w:rPr>
        <w:t>”</w:t>
      </w:r>
    </w:p>
    <w:p w14:paraId="38FC5773" w14:textId="77777777" w:rsidR="006571ED" w:rsidRDefault="006571ED" w:rsidP="006571ED">
      <w:pPr>
        <w:spacing w:line="360" w:lineRule="auto"/>
        <w:rPr>
          <w:rFonts w:ascii="Times New Roman" w:hAnsi="Times New Roman" w:cs="Times New Roman"/>
          <w:sz w:val="24"/>
          <w:szCs w:val="24"/>
        </w:rPr>
      </w:pPr>
    </w:p>
    <w:p w14:paraId="43B3B975" w14:textId="77777777"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F</w:t>
      </w:r>
      <w:r w:rsidRPr="006571ED">
        <w:rPr>
          <w:rFonts w:ascii="Times New Roman" w:hAnsi="Times New Roman" w:cs="Times New Roman"/>
          <w:i/>
          <w:iCs/>
          <w:sz w:val="24"/>
          <w:szCs w:val="24"/>
        </w:rPr>
        <w:t>igures</w:t>
      </w:r>
    </w:p>
    <w:p w14:paraId="60DE9FCF" w14:textId="7D075CC7" w:rsidR="006571ED" w:rsidRDefault="006571ED" w:rsidP="006571ED">
      <w:pPr>
        <w:spacing w:line="360" w:lineRule="auto"/>
        <w:rPr>
          <w:rFonts w:ascii="Times New Roman" w:hAnsi="Times New Roman" w:cs="Times New Roman" w:hint="eastAsia"/>
          <w:sz w:val="24"/>
          <w:szCs w:val="24"/>
        </w:rPr>
      </w:pPr>
      <w:r>
        <w:rPr>
          <w:rFonts w:ascii="Times New Roman" w:hAnsi="Times New Roman" w:cs="Times New Roman"/>
          <w:sz w:val="24"/>
          <w:szCs w:val="24"/>
        </w:rPr>
        <w:t>“</w:t>
      </w:r>
      <w:r w:rsidR="00DE6AD4" w:rsidRPr="00DE6AD4">
        <w:rPr>
          <w:rFonts w:ascii="Times New Roman" w:hAnsi="Times New Roman" w:cs="Times New Roman"/>
          <w:sz w:val="24"/>
          <w:szCs w:val="24"/>
        </w:rPr>
        <w:t>Figure 3.tif</w:t>
      </w:r>
      <w:r>
        <w:rPr>
          <w:rFonts w:ascii="Times New Roman" w:hAnsi="Times New Roman" w:cs="Times New Roman"/>
          <w:sz w:val="24"/>
          <w:szCs w:val="24"/>
        </w:rPr>
        <w:t>”</w:t>
      </w:r>
    </w:p>
    <w:p w14:paraId="57A5AE07" w14:textId="2418F73C" w:rsidR="006571ED" w:rsidRDefault="006571ED" w:rsidP="006571ED">
      <w:pPr>
        <w:spacing w:line="360" w:lineRule="auto"/>
        <w:rPr>
          <w:rFonts w:ascii="Times New Roman" w:hAnsi="Times New Roman" w:cs="Times New Roman"/>
          <w:sz w:val="24"/>
          <w:szCs w:val="24"/>
        </w:rPr>
      </w:pPr>
      <w:r>
        <w:rPr>
          <w:rFonts w:ascii="Times New Roman" w:hAnsi="Times New Roman" w:cs="Times New Roman"/>
          <w:sz w:val="24"/>
          <w:szCs w:val="24"/>
        </w:rPr>
        <w:t>“</w:t>
      </w:r>
      <w:r w:rsidR="00DE6AD4" w:rsidRPr="00DE6AD4">
        <w:rPr>
          <w:rFonts w:ascii="Times New Roman" w:hAnsi="Times New Roman" w:cs="Times New Roman"/>
          <w:sz w:val="24"/>
          <w:szCs w:val="24"/>
        </w:rPr>
        <w:t xml:space="preserve">Figure </w:t>
      </w:r>
      <w:r w:rsidR="00DE6AD4">
        <w:rPr>
          <w:rFonts w:ascii="Times New Roman" w:hAnsi="Times New Roman" w:cs="Times New Roman"/>
          <w:sz w:val="24"/>
          <w:szCs w:val="24"/>
        </w:rPr>
        <w:t>4</w:t>
      </w:r>
      <w:r w:rsidR="00DE6AD4" w:rsidRPr="00DE6AD4">
        <w:rPr>
          <w:rFonts w:ascii="Times New Roman" w:hAnsi="Times New Roman" w:cs="Times New Roman"/>
          <w:sz w:val="24"/>
          <w:szCs w:val="24"/>
        </w:rPr>
        <w:t>.tif</w:t>
      </w:r>
      <w:r>
        <w:rPr>
          <w:rFonts w:ascii="Times New Roman" w:hAnsi="Times New Roman" w:cs="Times New Roman"/>
          <w:sz w:val="24"/>
          <w:szCs w:val="24"/>
        </w:rPr>
        <w:t>”</w:t>
      </w:r>
    </w:p>
    <w:p w14:paraId="0A12169E" w14:textId="77777777" w:rsidR="006571ED" w:rsidRDefault="006571ED" w:rsidP="006571ED">
      <w:pPr>
        <w:spacing w:line="360" w:lineRule="auto"/>
        <w:rPr>
          <w:rFonts w:ascii="Times New Roman" w:hAnsi="Times New Roman" w:cs="Times New Roman" w:hint="eastAsia"/>
          <w:sz w:val="24"/>
          <w:szCs w:val="24"/>
        </w:rPr>
      </w:pPr>
    </w:p>
    <w:p w14:paraId="72FA573B" w14:textId="77777777" w:rsidR="006571ED" w:rsidRPr="006571ED" w:rsidRDefault="006571ED" w:rsidP="006571ED">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escription</w:t>
      </w:r>
    </w:p>
    <w:p w14:paraId="3F1F9FF2" w14:textId="789B26BF" w:rsidR="00DE6AD4" w:rsidRPr="00DE6AD4" w:rsidRDefault="00DE6AD4" w:rsidP="00DE6AD4">
      <w:pPr>
        <w:spacing w:line="360" w:lineRule="auto"/>
        <w:ind w:firstLineChars="200" w:firstLine="480"/>
        <w:rPr>
          <w:rFonts w:ascii="Times New Roman" w:hAnsi="Times New Roman" w:cs="Times New Roman"/>
          <w:sz w:val="24"/>
          <w:szCs w:val="24"/>
        </w:rPr>
      </w:pPr>
      <w:r w:rsidRPr="00DE6AD4">
        <w:rPr>
          <w:rFonts w:ascii="Times New Roman" w:hAnsi="Times New Roman" w:cs="Times New Roman"/>
          <w:sz w:val="24"/>
          <w:szCs w:val="24"/>
        </w:rPr>
        <w:t>Seeds from the four species were sown at various depths at multiple sites to study the variability of seedling emergence under different environmental configurations. The related data can be found in the data frame "Seedling emergence.xlsx”.</w:t>
      </w:r>
      <w:r>
        <w:rPr>
          <w:rFonts w:ascii="Times New Roman" w:hAnsi="Times New Roman" w:cs="Times New Roman"/>
          <w:sz w:val="24"/>
          <w:szCs w:val="24"/>
        </w:rPr>
        <w:t xml:space="preserve"> </w:t>
      </w:r>
      <w:r w:rsidRPr="00DE6AD4">
        <w:rPr>
          <w:rFonts w:ascii="Times New Roman" w:hAnsi="Times New Roman" w:cs="Times New Roman"/>
          <w:sz w:val="24"/>
          <w:szCs w:val="24"/>
        </w:rPr>
        <w:t>This file includes one sheet, which shows the data of the seedling emergence ratio measured at every plot at each location. The columns include the “Location”, which describes where data was collected; the “Plots”, which records the plot of data collected within each location; the “Species”, which indicates the seed type planted in each plot;  the “Buried depth”, which records the depth of seeds buried within each plot, with a unit of mm; the "Number of seedling", which shows the number of emerged seedlings; the "Germination", which shows the seedling emergence rate for each depth in each plot. This rate was calculated as the proportion of sowed seeds resulting in emerged seedlings.</w:t>
      </w:r>
      <w:r>
        <w:rPr>
          <w:rFonts w:ascii="Times New Roman" w:hAnsi="Times New Roman" w:cs="Times New Roman"/>
          <w:sz w:val="24"/>
          <w:szCs w:val="24"/>
        </w:rPr>
        <w:t xml:space="preserve"> </w:t>
      </w:r>
      <w:r w:rsidRPr="00DE6AD4">
        <w:rPr>
          <w:rFonts w:ascii="Times New Roman" w:hAnsi="Times New Roman" w:cs="Times New Roman"/>
          <w:sz w:val="24"/>
          <w:szCs w:val="24"/>
        </w:rPr>
        <w:t>This data can be used to produce "Figure 3.tif" and "Figure 4.tif".</w:t>
      </w:r>
    </w:p>
    <w:p w14:paraId="2BE2A407" w14:textId="4FC63C14" w:rsidR="00494F5E" w:rsidRDefault="00494F5E" w:rsidP="00494F5E">
      <w:pPr>
        <w:spacing w:line="360" w:lineRule="auto"/>
        <w:rPr>
          <w:rFonts w:ascii="Times New Roman" w:hAnsi="Times New Roman" w:cs="Times New Roman"/>
          <w:b/>
          <w:bCs/>
          <w:sz w:val="24"/>
          <w:szCs w:val="24"/>
        </w:rPr>
      </w:pPr>
      <w:r w:rsidRPr="00494F5E">
        <w:rPr>
          <w:rFonts w:ascii="Times New Roman" w:hAnsi="Times New Roman" w:cs="Times New Roman"/>
          <w:b/>
          <w:bCs/>
          <w:sz w:val="24"/>
          <w:szCs w:val="24"/>
        </w:rPr>
        <w:lastRenderedPageBreak/>
        <w:t>Machine learning</w:t>
      </w:r>
      <w:r w:rsidRPr="00494F5E">
        <w:rPr>
          <w:rFonts w:ascii="Times New Roman" w:hAnsi="Times New Roman" w:cs="Times New Roman"/>
          <w:b/>
          <w:bCs/>
          <w:sz w:val="24"/>
          <w:szCs w:val="24"/>
        </w:rPr>
        <w:t xml:space="preserve"> - </w:t>
      </w:r>
      <w:r w:rsidRPr="00494F5E">
        <w:rPr>
          <w:rFonts w:ascii="Times New Roman" w:hAnsi="Times New Roman" w:cs="Times New Roman"/>
          <w:b/>
          <w:bCs/>
          <w:sz w:val="24"/>
          <w:szCs w:val="24"/>
        </w:rPr>
        <w:t>Developing machine learning predictors on seed retention</w:t>
      </w:r>
    </w:p>
    <w:p w14:paraId="02FBAC4D" w14:textId="77777777" w:rsidR="00494F5E" w:rsidRPr="00494F5E" w:rsidRDefault="00494F5E" w:rsidP="00494F5E">
      <w:pPr>
        <w:spacing w:line="360" w:lineRule="auto"/>
        <w:rPr>
          <w:rFonts w:ascii="Times New Roman" w:hAnsi="Times New Roman" w:cs="Times New Roman"/>
          <w:b/>
          <w:bCs/>
          <w:sz w:val="24"/>
          <w:szCs w:val="24"/>
        </w:rPr>
      </w:pPr>
    </w:p>
    <w:p w14:paraId="64145243" w14:textId="77777777" w:rsidR="00494F5E" w:rsidRPr="006571ED" w:rsidRDefault="00494F5E" w:rsidP="00494F5E">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ata</w:t>
      </w:r>
    </w:p>
    <w:p w14:paraId="7AA4B631" w14:textId="408CF572" w:rsidR="00494F5E" w:rsidRDefault="00494F5E" w:rsidP="00494F5E">
      <w:pPr>
        <w:spacing w:line="360" w:lineRule="auto"/>
        <w:rPr>
          <w:rFonts w:ascii="Times New Roman" w:hAnsi="Times New Roman" w:cs="Times New Roman"/>
          <w:sz w:val="24"/>
          <w:szCs w:val="24"/>
        </w:rPr>
      </w:pPr>
      <w:r>
        <w:rPr>
          <w:rFonts w:ascii="Times New Roman" w:hAnsi="Times New Roman" w:cs="Times New Roman"/>
          <w:sz w:val="24"/>
          <w:szCs w:val="24"/>
        </w:rPr>
        <w:t>“</w:t>
      </w:r>
      <w:r w:rsidR="0051716D" w:rsidRPr="0051716D">
        <w:rPr>
          <w:rFonts w:ascii="Times New Roman" w:hAnsi="Times New Roman" w:cs="Times New Roman"/>
          <w:sz w:val="24"/>
          <w:szCs w:val="24"/>
        </w:rPr>
        <w:t>Seed retention-ML</w:t>
      </w:r>
      <w:r w:rsidRPr="00DE6AD4">
        <w:rPr>
          <w:rFonts w:ascii="Times New Roman" w:hAnsi="Times New Roman" w:cs="Times New Roman"/>
          <w:sz w:val="24"/>
          <w:szCs w:val="24"/>
        </w:rPr>
        <w:t>.xlsx</w:t>
      </w:r>
      <w:r>
        <w:rPr>
          <w:rFonts w:ascii="Times New Roman" w:hAnsi="Times New Roman" w:cs="Times New Roman"/>
          <w:sz w:val="24"/>
          <w:szCs w:val="24"/>
        </w:rPr>
        <w:t>”</w:t>
      </w:r>
    </w:p>
    <w:p w14:paraId="1BEE7E8C" w14:textId="77777777" w:rsidR="00494F5E" w:rsidRDefault="00494F5E" w:rsidP="00494F5E">
      <w:pPr>
        <w:spacing w:line="360" w:lineRule="auto"/>
        <w:rPr>
          <w:rFonts w:ascii="Times New Roman" w:hAnsi="Times New Roman" w:cs="Times New Roman"/>
          <w:sz w:val="24"/>
          <w:szCs w:val="24"/>
        </w:rPr>
      </w:pPr>
    </w:p>
    <w:p w14:paraId="2779875E" w14:textId="77777777" w:rsidR="00494F5E" w:rsidRPr="006571ED" w:rsidRDefault="00494F5E" w:rsidP="00494F5E">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F</w:t>
      </w:r>
      <w:r w:rsidRPr="006571ED">
        <w:rPr>
          <w:rFonts w:ascii="Times New Roman" w:hAnsi="Times New Roman" w:cs="Times New Roman"/>
          <w:i/>
          <w:iCs/>
          <w:sz w:val="24"/>
          <w:szCs w:val="24"/>
        </w:rPr>
        <w:t>igures</w:t>
      </w:r>
    </w:p>
    <w:p w14:paraId="7C4AF810" w14:textId="13F3B797" w:rsidR="00494F5E" w:rsidRDefault="00494F5E" w:rsidP="00494F5E">
      <w:pPr>
        <w:spacing w:line="360" w:lineRule="auto"/>
        <w:rPr>
          <w:rFonts w:ascii="Times New Roman" w:hAnsi="Times New Roman" w:cs="Times New Roman" w:hint="eastAsia"/>
          <w:sz w:val="24"/>
          <w:szCs w:val="24"/>
        </w:rPr>
      </w:pPr>
      <w:r>
        <w:rPr>
          <w:rFonts w:ascii="Times New Roman" w:hAnsi="Times New Roman" w:cs="Times New Roman"/>
          <w:sz w:val="24"/>
          <w:szCs w:val="24"/>
        </w:rPr>
        <w:t>“</w:t>
      </w:r>
      <w:r w:rsidRPr="00DE6AD4">
        <w:rPr>
          <w:rFonts w:ascii="Times New Roman" w:hAnsi="Times New Roman" w:cs="Times New Roman"/>
          <w:sz w:val="24"/>
          <w:szCs w:val="24"/>
        </w:rPr>
        <w:t xml:space="preserve">Figure </w:t>
      </w:r>
      <w:r>
        <w:rPr>
          <w:rFonts w:ascii="Times New Roman" w:hAnsi="Times New Roman" w:cs="Times New Roman"/>
          <w:sz w:val="24"/>
          <w:szCs w:val="24"/>
        </w:rPr>
        <w:t>5</w:t>
      </w:r>
      <w:r w:rsidRPr="00DE6AD4">
        <w:rPr>
          <w:rFonts w:ascii="Times New Roman" w:hAnsi="Times New Roman" w:cs="Times New Roman"/>
          <w:sz w:val="24"/>
          <w:szCs w:val="24"/>
        </w:rPr>
        <w:t>.tif</w:t>
      </w:r>
      <w:r>
        <w:rPr>
          <w:rFonts w:ascii="Times New Roman" w:hAnsi="Times New Roman" w:cs="Times New Roman"/>
          <w:sz w:val="24"/>
          <w:szCs w:val="24"/>
        </w:rPr>
        <w:t>”</w:t>
      </w:r>
    </w:p>
    <w:p w14:paraId="2F0944DC" w14:textId="77777777" w:rsidR="00494F5E" w:rsidRDefault="00494F5E" w:rsidP="00494F5E">
      <w:pPr>
        <w:spacing w:line="360" w:lineRule="auto"/>
        <w:rPr>
          <w:rFonts w:ascii="Times New Roman" w:hAnsi="Times New Roman" w:cs="Times New Roman" w:hint="eastAsia"/>
          <w:sz w:val="24"/>
          <w:szCs w:val="24"/>
        </w:rPr>
      </w:pPr>
    </w:p>
    <w:p w14:paraId="11A37282" w14:textId="77777777" w:rsidR="00494F5E" w:rsidRPr="006571ED" w:rsidRDefault="00494F5E" w:rsidP="00494F5E">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escription</w:t>
      </w:r>
    </w:p>
    <w:p w14:paraId="2BA9D866" w14:textId="00443484" w:rsidR="00DB435B" w:rsidRPr="00DB435B" w:rsidRDefault="00DB435B" w:rsidP="00DB435B">
      <w:pPr>
        <w:spacing w:line="360" w:lineRule="auto"/>
        <w:ind w:firstLineChars="200" w:firstLine="480"/>
        <w:rPr>
          <w:rFonts w:ascii="Times New Roman" w:hAnsi="Times New Roman" w:cs="Times New Roman" w:hint="eastAsia"/>
          <w:sz w:val="24"/>
          <w:szCs w:val="24"/>
        </w:rPr>
      </w:pPr>
      <w:r w:rsidRPr="00DB435B">
        <w:rPr>
          <w:rFonts w:ascii="Times New Roman" w:hAnsi="Times New Roman" w:cs="Times New Roman"/>
          <w:sz w:val="24"/>
          <w:szCs w:val="24"/>
        </w:rPr>
        <w:t xml:space="preserve">The machine learning predictors on seed retention were built based on the artificial neural network </w:t>
      </w:r>
      <w:r>
        <w:rPr>
          <w:rFonts w:ascii="Times New Roman" w:hAnsi="Times New Roman" w:cs="Times New Roman"/>
          <w:sz w:val="24"/>
          <w:szCs w:val="24"/>
        </w:rPr>
        <w:t xml:space="preserve">(ANN) </w:t>
      </w:r>
      <w:r w:rsidRPr="00DB435B">
        <w:rPr>
          <w:rFonts w:ascii="Times New Roman" w:hAnsi="Times New Roman" w:cs="Times New Roman"/>
          <w:sz w:val="24"/>
          <w:szCs w:val="24"/>
        </w:rPr>
        <w:t>using datasets obtained from field experiments. The seed retention rate was targeted as the output variable of the ANN predictor, while its respective critical dominating factors (i.e., burial depth, bed-level dynamics, and hydrodynamic intensity) were used as input variables.</w:t>
      </w:r>
      <w:r>
        <w:rPr>
          <w:rFonts w:ascii="Times New Roman" w:hAnsi="Times New Roman" w:cs="Times New Roman"/>
          <w:sz w:val="24"/>
          <w:szCs w:val="24"/>
        </w:rPr>
        <w:t xml:space="preserve"> </w:t>
      </w:r>
      <w:r w:rsidRPr="00DB435B">
        <w:rPr>
          <w:rFonts w:ascii="Times New Roman" w:hAnsi="Times New Roman" w:cs="Times New Roman"/>
          <w:sz w:val="24"/>
          <w:szCs w:val="24"/>
        </w:rPr>
        <w:t xml:space="preserve">The related data can be found in the data frame "Seed retention-ML.xlsx”. </w:t>
      </w:r>
    </w:p>
    <w:p w14:paraId="4088DDD6" w14:textId="539F5F47" w:rsidR="00494F5E" w:rsidRDefault="00DB435B" w:rsidP="00DB435B">
      <w:pPr>
        <w:spacing w:line="360" w:lineRule="auto"/>
        <w:ind w:firstLineChars="200" w:firstLine="480"/>
        <w:rPr>
          <w:rFonts w:ascii="Times New Roman" w:hAnsi="Times New Roman" w:cs="Times New Roman"/>
          <w:sz w:val="24"/>
          <w:szCs w:val="24"/>
        </w:rPr>
      </w:pPr>
      <w:r w:rsidRPr="00DB435B">
        <w:rPr>
          <w:rFonts w:ascii="Times New Roman" w:hAnsi="Times New Roman" w:cs="Times New Roman"/>
          <w:sz w:val="24"/>
          <w:szCs w:val="24"/>
        </w:rPr>
        <w:t xml:space="preserve">This file includes one sheet, which shows the data of the seed retention ratio and related dominating factors measured at every plot at each location. The columns include the "Period", which indicates the round of the seed retention experiments; the “Location”, which describes where data was collected; the “Plots”, which records the plot of data collected within each location; the "Sedimentary dynamic", which records the bed-level changes during the experiment within each plot; the "Hydrodynamic", which records the hydrodynamic intensity during the experiment within each plot; the “Species”, which indicate the seed type at each plot. Here, 1 indicates </w:t>
      </w:r>
      <w:r w:rsidRPr="00DB435B">
        <w:rPr>
          <w:rFonts w:ascii="Times New Roman" w:hAnsi="Times New Roman" w:cs="Times New Roman"/>
          <w:i/>
          <w:iCs/>
          <w:sz w:val="24"/>
          <w:szCs w:val="24"/>
        </w:rPr>
        <w:t>Spartina</w:t>
      </w:r>
      <w:r w:rsidRPr="00DB435B">
        <w:rPr>
          <w:rFonts w:ascii="Times New Roman" w:hAnsi="Times New Roman" w:cs="Times New Roman"/>
          <w:sz w:val="24"/>
          <w:szCs w:val="24"/>
        </w:rPr>
        <w:t xml:space="preserve">, 2 indicates </w:t>
      </w:r>
      <w:proofErr w:type="spellStart"/>
      <w:r w:rsidRPr="00DB435B">
        <w:rPr>
          <w:rFonts w:ascii="Times New Roman" w:hAnsi="Times New Roman" w:cs="Times New Roman"/>
          <w:i/>
          <w:iCs/>
          <w:sz w:val="24"/>
          <w:szCs w:val="24"/>
        </w:rPr>
        <w:t>Scirpus</w:t>
      </w:r>
      <w:proofErr w:type="spellEnd"/>
      <w:r w:rsidRPr="00DB435B">
        <w:rPr>
          <w:rFonts w:ascii="Times New Roman" w:hAnsi="Times New Roman" w:cs="Times New Roman"/>
          <w:sz w:val="24"/>
          <w:szCs w:val="24"/>
        </w:rPr>
        <w:t xml:space="preserve">, 3 indicates </w:t>
      </w:r>
      <w:r w:rsidRPr="00DB435B">
        <w:rPr>
          <w:rFonts w:ascii="Times New Roman" w:hAnsi="Times New Roman" w:cs="Times New Roman"/>
          <w:i/>
          <w:iCs/>
          <w:sz w:val="24"/>
          <w:szCs w:val="24"/>
        </w:rPr>
        <w:t>Aster</w:t>
      </w:r>
      <w:r w:rsidRPr="00DB435B">
        <w:rPr>
          <w:rFonts w:ascii="Times New Roman" w:hAnsi="Times New Roman" w:cs="Times New Roman"/>
          <w:sz w:val="24"/>
          <w:szCs w:val="24"/>
        </w:rPr>
        <w:t>, and 4 indicates Mimic-small (</w:t>
      </w:r>
      <w:r w:rsidRPr="00DB435B">
        <w:rPr>
          <w:rFonts w:ascii="Times New Roman" w:hAnsi="Times New Roman" w:cs="Times New Roman"/>
          <w:i/>
          <w:iCs/>
          <w:sz w:val="24"/>
          <w:szCs w:val="24"/>
        </w:rPr>
        <w:t>Salicornia</w:t>
      </w:r>
      <w:r w:rsidRPr="00DB435B">
        <w:rPr>
          <w:rFonts w:ascii="Times New Roman" w:hAnsi="Times New Roman" w:cs="Times New Roman"/>
          <w:sz w:val="24"/>
          <w:szCs w:val="24"/>
        </w:rPr>
        <w:t>); the “Buried depth”, which records the depth of seeds buried within each plot, with a unit of mm; the "Replicate", which indicates the repeated measurements within each plot; the "Seed number", which shows the number of retrieved seeds; the "Retention", which shows the seed retention rate for each depth in each core. This rate was calculated as the proportion of seeds deployed that resulted in retrieved seeds. This data can be used to build the machine learning predictor on seed retention and produce "Figure 5.tif".</w:t>
      </w:r>
    </w:p>
    <w:p w14:paraId="08F1563E" w14:textId="13D853BA" w:rsidR="006571ED" w:rsidRPr="00073268" w:rsidRDefault="00494F5E" w:rsidP="00494F5E">
      <w:pPr>
        <w:spacing w:line="360" w:lineRule="auto"/>
        <w:rPr>
          <w:rFonts w:ascii="Times New Roman" w:hAnsi="Times New Roman" w:cs="Times New Roman"/>
          <w:b/>
          <w:bCs/>
          <w:sz w:val="24"/>
          <w:szCs w:val="24"/>
        </w:rPr>
      </w:pPr>
      <w:r w:rsidRPr="00073268">
        <w:rPr>
          <w:rFonts w:ascii="Times New Roman" w:hAnsi="Times New Roman" w:cs="Times New Roman"/>
          <w:b/>
          <w:bCs/>
          <w:sz w:val="24"/>
          <w:szCs w:val="24"/>
        </w:rPr>
        <w:lastRenderedPageBreak/>
        <w:t>Machine learning - Developing machine learning predictors on seedling emergence</w:t>
      </w:r>
    </w:p>
    <w:p w14:paraId="18DD63AB" w14:textId="77777777" w:rsidR="00494F5E" w:rsidRPr="00494F5E" w:rsidRDefault="00494F5E" w:rsidP="00494F5E">
      <w:pPr>
        <w:spacing w:line="360" w:lineRule="auto"/>
        <w:rPr>
          <w:rFonts w:ascii="Times New Roman" w:hAnsi="Times New Roman" w:cs="Times New Roman"/>
          <w:b/>
          <w:bCs/>
          <w:sz w:val="24"/>
          <w:szCs w:val="24"/>
        </w:rPr>
      </w:pPr>
    </w:p>
    <w:p w14:paraId="00455CF5" w14:textId="77777777" w:rsidR="00494F5E" w:rsidRPr="006571ED" w:rsidRDefault="00494F5E" w:rsidP="00494F5E">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ata</w:t>
      </w:r>
    </w:p>
    <w:p w14:paraId="000BE193" w14:textId="7451ABE2" w:rsidR="00494F5E" w:rsidRDefault="00494F5E" w:rsidP="00494F5E">
      <w:pPr>
        <w:spacing w:line="360" w:lineRule="auto"/>
        <w:rPr>
          <w:rFonts w:ascii="Times New Roman" w:hAnsi="Times New Roman" w:cs="Times New Roman"/>
          <w:sz w:val="24"/>
          <w:szCs w:val="24"/>
        </w:rPr>
      </w:pPr>
      <w:r>
        <w:rPr>
          <w:rFonts w:ascii="Times New Roman" w:hAnsi="Times New Roman" w:cs="Times New Roman"/>
          <w:sz w:val="24"/>
          <w:szCs w:val="24"/>
        </w:rPr>
        <w:t>“</w:t>
      </w:r>
      <w:r w:rsidR="00467DC2" w:rsidRPr="00467DC2">
        <w:rPr>
          <w:rFonts w:ascii="Times New Roman" w:hAnsi="Times New Roman" w:cs="Times New Roman"/>
          <w:sz w:val="24"/>
          <w:szCs w:val="24"/>
        </w:rPr>
        <w:t>Seed germination-ML-</w:t>
      </w:r>
      <w:r w:rsidR="00073268" w:rsidRPr="00073268">
        <w:rPr>
          <w:rFonts w:ascii="Times New Roman" w:hAnsi="Times New Roman" w:cs="Times New Roman"/>
          <w:sz w:val="24"/>
          <w:szCs w:val="24"/>
        </w:rPr>
        <w:t>Aster.xlsx</w:t>
      </w:r>
      <w:r>
        <w:rPr>
          <w:rFonts w:ascii="Times New Roman" w:hAnsi="Times New Roman" w:cs="Times New Roman"/>
          <w:sz w:val="24"/>
          <w:szCs w:val="24"/>
        </w:rPr>
        <w:t>”</w:t>
      </w:r>
    </w:p>
    <w:p w14:paraId="3D56EF6A" w14:textId="5F124AF4" w:rsidR="00073268" w:rsidRDefault="00073268" w:rsidP="00494F5E">
      <w:pPr>
        <w:spacing w:line="360" w:lineRule="auto"/>
        <w:rPr>
          <w:rFonts w:ascii="Times New Roman" w:hAnsi="Times New Roman" w:cs="Times New Roman"/>
          <w:sz w:val="24"/>
          <w:szCs w:val="24"/>
        </w:rPr>
      </w:pPr>
      <w:r>
        <w:rPr>
          <w:rFonts w:ascii="Times New Roman" w:hAnsi="Times New Roman" w:cs="Times New Roman"/>
          <w:sz w:val="24"/>
          <w:szCs w:val="24"/>
        </w:rPr>
        <w:t>“</w:t>
      </w:r>
      <w:r w:rsidR="00467DC2" w:rsidRPr="00467DC2">
        <w:rPr>
          <w:rFonts w:ascii="Times New Roman" w:hAnsi="Times New Roman" w:cs="Times New Roman"/>
          <w:sz w:val="24"/>
          <w:szCs w:val="24"/>
        </w:rPr>
        <w:t>Seed germination-ML-</w:t>
      </w:r>
      <w:r w:rsidRPr="00073268">
        <w:rPr>
          <w:rFonts w:ascii="Times New Roman" w:hAnsi="Times New Roman" w:cs="Times New Roman"/>
          <w:sz w:val="24"/>
          <w:szCs w:val="24"/>
        </w:rPr>
        <w:t>Salicornia.xlsx</w:t>
      </w:r>
      <w:r>
        <w:rPr>
          <w:rFonts w:ascii="Times New Roman" w:hAnsi="Times New Roman" w:cs="Times New Roman"/>
          <w:sz w:val="24"/>
          <w:szCs w:val="24"/>
        </w:rPr>
        <w:t>”</w:t>
      </w:r>
    </w:p>
    <w:p w14:paraId="191F7579" w14:textId="158227DE" w:rsidR="00073268" w:rsidRDefault="00073268" w:rsidP="00494F5E">
      <w:pPr>
        <w:spacing w:line="360" w:lineRule="auto"/>
        <w:rPr>
          <w:rFonts w:ascii="Times New Roman" w:hAnsi="Times New Roman" w:cs="Times New Roman"/>
          <w:sz w:val="24"/>
          <w:szCs w:val="24"/>
        </w:rPr>
      </w:pPr>
      <w:r>
        <w:rPr>
          <w:rFonts w:ascii="Times New Roman" w:hAnsi="Times New Roman" w:cs="Times New Roman"/>
          <w:sz w:val="24"/>
          <w:szCs w:val="24"/>
        </w:rPr>
        <w:t>“</w:t>
      </w:r>
      <w:r w:rsidR="00467DC2" w:rsidRPr="00467DC2">
        <w:rPr>
          <w:rFonts w:ascii="Times New Roman" w:hAnsi="Times New Roman" w:cs="Times New Roman"/>
          <w:sz w:val="24"/>
          <w:szCs w:val="24"/>
        </w:rPr>
        <w:t>Seed germination-ML-</w:t>
      </w:r>
      <w:r w:rsidRPr="00073268">
        <w:rPr>
          <w:rFonts w:ascii="Times New Roman" w:hAnsi="Times New Roman" w:cs="Times New Roman"/>
          <w:sz w:val="24"/>
          <w:szCs w:val="24"/>
        </w:rPr>
        <w:t>Scirpus.xlsx</w:t>
      </w:r>
      <w:r>
        <w:rPr>
          <w:rFonts w:ascii="Times New Roman" w:hAnsi="Times New Roman" w:cs="Times New Roman"/>
          <w:sz w:val="24"/>
          <w:szCs w:val="24"/>
        </w:rPr>
        <w:t>”</w:t>
      </w:r>
    </w:p>
    <w:p w14:paraId="7474ACE4" w14:textId="0F3AA258" w:rsidR="00073268" w:rsidRPr="00073268" w:rsidRDefault="00073268" w:rsidP="00494F5E">
      <w:pPr>
        <w:spacing w:line="360" w:lineRule="auto"/>
        <w:rPr>
          <w:rFonts w:ascii="Times New Roman" w:hAnsi="Times New Roman" w:cs="Times New Roman"/>
          <w:sz w:val="24"/>
          <w:szCs w:val="24"/>
        </w:rPr>
      </w:pPr>
      <w:r>
        <w:rPr>
          <w:rFonts w:ascii="Times New Roman" w:hAnsi="Times New Roman" w:cs="Times New Roman"/>
          <w:sz w:val="24"/>
          <w:szCs w:val="24"/>
        </w:rPr>
        <w:t>“</w:t>
      </w:r>
      <w:r w:rsidR="00467DC2" w:rsidRPr="00467DC2">
        <w:rPr>
          <w:rFonts w:ascii="Times New Roman" w:hAnsi="Times New Roman" w:cs="Times New Roman"/>
          <w:sz w:val="24"/>
          <w:szCs w:val="24"/>
        </w:rPr>
        <w:t>Seed germination-ML-</w:t>
      </w:r>
      <w:r w:rsidRPr="00073268">
        <w:rPr>
          <w:rFonts w:ascii="Times New Roman" w:hAnsi="Times New Roman" w:cs="Times New Roman"/>
          <w:sz w:val="24"/>
          <w:szCs w:val="24"/>
        </w:rPr>
        <w:t>Spartina.xlsx</w:t>
      </w:r>
      <w:r>
        <w:rPr>
          <w:rFonts w:ascii="Times New Roman" w:hAnsi="Times New Roman" w:cs="Times New Roman"/>
          <w:sz w:val="24"/>
          <w:szCs w:val="24"/>
        </w:rPr>
        <w:t>”</w:t>
      </w:r>
    </w:p>
    <w:p w14:paraId="62D96B37" w14:textId="77777777" w:rsidR="00494F5E" w:rsidRPr="00467DC2" w:rsidRDefault="00494F5E" w:rsidP="00494F5E">
      <w:pPr>
        <w:spacing w:line="360" w:lineRule="auto"/>
        <w:rPr>
          <w:rFonts w:ascii="Times New Roman" w:hAnsi="Times New Roman" w:cs="Times New Roman"/>
          <w:sz w:val="24"/>
          <w:szCs w:val="24"/>
        </w:rPr>
      </w:pPr>
    </w:p>
    <w:p w14:paraId="49F308A4" w14:textId="77777777" w:rsidR="00494F5E" w:rsidRPr="006571ED" w:rsidRDefault="00494F5E" w:rsidP="00494F5E">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F</w:t>
      </w:r>
      <w:r w:rsidRPr="006571ED">
        <w:rPr>
          <w:rFonts w:ascii="Times New Roman" w:hAnsi="Times New Roman" w:cs="Times New Roman"/>
          <w:i/>
          <w:iCs/>
          <w:sz w:val="24"/>
          <w:szCs w:val="24"/>
        </w:rPr>
        <w:t>igures</w:t>
      </w:r>
    </w:p>
    <w:p w14:paraId="0B9F4FBA" w14:textId="61839428" w:rsidR="00494F5E" w:rsidRDefault="00494F5E" w:rsidP="00494F5E">
      <w:pPr>
        <w:spacing w:line="360" w:lineRule="auto"/>
        <w:rPr>
          <w:rFonts w:ascii="Times New Roman" w:hAnsi="Times New Roman" w:cs="Times New Roman" w:hint="eastAsia"/>
          <w:sz w:val="24"/>
          <w:szCs w:val="24"/>
        </w:rPr>
      </w:pPr>
      <w:r>
        <w:rPr>
          <w:rFonts w:ascii="Times New Roman" w:hAnsi="Times New Roman" w:cs="Times New Roman"/>
          <w:sz w:val="24"/>
          <w:szCs w:val="24"/>
        </w:rPr>
        <w:t>“</w:t>
      </w:r>
      <w:r w:rsidRPr="00DE6AD4">
        <w:rPr>
          <w:rFonts w:ascii="Times New Roman" w:hAnsi="Times New Roman" w:cs="Times New Roman"/>
          <w:sz w:val="24"/>
          <w:szCs w:val="24"/>
        </w:rPr>
        <w:t xml:space="preserve">Figure </w:t>
      </w:r>
      <w:r>
        <w:rPr>
          <w:rFonts w:ascii="Times New Roman" w:hAnsi="Times New Roman" w:cs="Times New Roman"/>
          <w:sz w:val="24"/>
          <w:szCs w:val="24"/>
        </w:rPr>
        <w:t>6</w:t>
      </w:r>
      <w:r w:rsidRPr="00DE6AD4">
        <w:rPr>
          <w:rFonts w:ascii="Times New Roman" w:hAnsi="Times New Roman" w:cs="Times New Roman"/>
          <w:sz w:val="24"/>
          <w:szCs w:val="24"/>
        </w:rPr>
        <w:t>.tif</w:t>
      </w:r>
      <w:r>
        <w:rPr>
          <w:rFonts w:ascii="Times New Roman" w:hAnsi="Times New Roman" w:cs="Times New Roman"/>
          <w:sz w:val="24"/>
          <w:szCs w:val="24"/>
        </w:rPr>
        <w:t>”</w:t>
      </w:r>
    </w:p>
    <w:p w14:paraId="79C2455E" w14:textId="77777777" w:rsidR="00494F5E" w:rsidRDefault="00494F5E" w:rsidP="00494F5E">
      <w:pPr>
        <w:spacing w:line="360" w:lineRule="auto"/>
        <w:rPr>
          <w:rFonts w:ascii="Times New Roman" w:hAnsi="Times New Roman" w:cs="Times New Roman" w:hint="eastAsia"/>
          <w:sz w:val="24"/>
          <w:szCs w:val="24"/>
        </w:rPr>
      </w:pPr>
    </w:p>
    <w:p w14:paraId="2CEC2D32" w14:textId="77777777" w:rsidR="00494F5E" w:rsidRPr="006571ED" w:rsidRDefault="00494F5E" w:rsidP="00494F5E">
      <w:pPr>
        <w:pStyle w:val="ListParagraph"/>
        <w:numPr>
          <w:ilvl w:val="0"/>
          <w:numId w:val="4"/>
        </w:numPr>
        <w:spacing w:line="360" w:lineRule="auto"/>
        <w:ind w:firstLineChars="0"/>
        <w:rPr>
          <w:rFonts w:ascii="Times New Roman" w:hAnsi="Times New Roman" w:cs="Times New Roman"/>
          <w:i/>
          <w:iCs/>
          <w:sz w:val="24"/>
          <w:szCs w:val="24"/>
        </w:rPr>
      </w:pPr>
      <w:r w:rsidRPr="006571ED">
        <w:rPr>
          <w:rFonts w:ascii="Times New Roman" w:hAnsi="Times New Roman" w:cs="Times New Roman" w:hint="eastAsia"/>
          <w:i/>
          <w:iCs/>
          <w:sz w:val="24"/>
          <w:szCs w:val="24"/>
        </w:rPr>
        <w:t>D</w:t>
      </w:r>
      <w:r w:rsidRPr="006571ED">
        <w:rPr>
          <w:rFonts w:ascii="Times New Roman" w:hAnsi="Times New Roman" w:cs="Times New Roman"/>
          <w:i/>
          <w:iCs/>
          <w:sz w:val="24"/>
          <w:szCs w:val="24"/>
        </w:rPr>
        <w:t>escription</w:t>
      </w:r>
    </w:p>
    <w:p w14:paraId="10280A0C" w14:textId="012B02DA" w:rsidR="007A7745" w:rsidRPr="007A7745" w:rsidRDefault="007A7745" w:rsidP="007A7745">
      <w:pPr>
        <w:spacing w:line="360" w:lineRule="auto"/>
        <w:ind w:firstLineChars="200" w:firstLine="480"/>
        <w:rPr>
          <w:rFonts w:ascii="Times New Roman" w:hAnsi="Times New Roman" w:cs="Times New Roman"/>
          <w:sz w:val="24"/>
          <w:szCs w:val="24"/>
        </w:rPr>
      </w:pPr>
      <w:r w:rsidRPr="007A7745">
        <w:rPr>
          <w:rFonts w:ascii="Times New Roman" w:hAnsi="Times New Roman" w:cs="Times New Roman"/>
          <w:sz w:val="24"/>
          <w:szCs w:val="24"/>
        </w:rPr>
        <w:t xml:space="preserve">The machine learning predictors on seedling emergence were built based on the artificial neural network using datasets obtained from field experiments. The seedling emergence rate was targeted as the output variable of the ANN predictor, while its respective critical dominating factors (i.e., species, burial depth, and salinity) were used as input variables. These data can be found in the data frame within the following files: </w:t>
      </w:r>
    </w:p>
    <w:p w14:paraId="4D89C47B" w14:textId="77777777" w:rsidR="007A7745" w:rsidRPr="007A7745" w:rsidRDefault="007A7745" w:rsidP="007A7745">
      <w:pPr>
        <w:pStyle w:val="ListParagraph"/>
        <w:numPr>
          <w:ilvl w:val="0"/>
          <w:numId w:val="7"/>
        </w:numPr>
        <w:spacing w:line="360" w:lineRule="auto"/>
        <w:ind w:firstLineChars="0"/>
        <w:rPr>
          <w:rFonts w:ascii="Times New Roman" w:hAnsi="Times New Roman" w:cs="Times New Roman"/>
          <w:sz w:val="24"/>
          <w:szCs w:val="24"/>
        </w:rPr>
      </w:pPr>
      <w:r w:rsidRPr="007A7745">
        <w:rPr>
          <w:rFonts w:ascii="Times New Roman" w:hAnsi="Times New Roman" w:cs="Times New Roman"/>
          <w:sz w:val="24"/>
          <w:szCs w:val="24"/>
        </w:rPr>
        <w:t xml:space="preserve">"Seed germination-ML-Aster.xlsx”. This file includes one sheet, which shows the data of the species "Aster", including the seedling emergence ratio and related dominating factors measured at every plot at each location. The columns include the “Location”, which describes where data was collected; the “Plots”, which records the plot of data collected within each location; the "Salinity", which records the salinity during the experiment within each plot; the “Species”, which indicates the seed type planted in each plot;  the “Buried depth”, which records the depth of seeds buried within each plot, with a unit of mm; the "Number of seedling", which shows the number of emerged seedlings; the "Germination", which shows the seedling emergence rate for each depth in each plot. This rate was calculated as the proportion of sowed seeds resulting in emerged seedlings. </w:t>
      </w:r>
    </w:p>
    <w:p w14:paraId="6BD68051" w14:textId="77777777" w:rsidR="007A7745" w:rsidRPr="007A7745" w:rsidRDefault="007A7745" w:rsidP="007A7745">
      <w:pPr>
        <w:pStyle w:val="ListParagraph"/>
        <w:numPr>
          <w:ilvl w:val="0"/>
          <w:numId w:val="7"/>
        </w:numPr>
        <w:spacing w:line="360" w:lineRule="auto"/>
        <w:ind w:firstLineChars="0"/>
        <w:rPr>
          <w:rFonts w:ascii="Times New Roman" w:hAnsi="Times New Roman" w:cs="Times New Roman"/>
          <w:sz w:val="24"/>
          <w:szCs w:val="24"/>
        </w:rPr>
      </w:pPr>
      <w:r w:rsidRPr="007A7745">
        <w:rPr>
          <w:rFonts w:ascii="Times New Roman" w:hAnsi="Times New Roman" w:cs="Times New Roman"/>
          <w:sz w:val="24"/>
          <w:szCs w:val="24"/>
        </w:rPr>
        <w:t xml:space="preserve">"Seed germination-ML-Salicornia.xlsx”. This file includes one sheet, which shows </w:t>
      </w:r>
      <w:r w:rsidRPr="007A7745">
        <w:rPr>
          <w:rFonts w:ascii="Times New Roman" w:hAnsi="Times New Roman" w:cs="Times New Roman"/>
          <w:sz w:val="24"/>
          <w:szCs w:val="24"/>
        </w:rPr>
        <w:lastRenderedPageBreak/>
        <w:t xml:space="preserve">the data of the species "Salicornia", including the seedling emergence ratio and related dominating factors measured at every plot at each location. The columns include the “Location”, which describes where data was collected; the “Plots”, which records the plot of data collected within each location; the "Salinity", which records the salinity during the experiment within each plot; the “Species”, which indicates the seed type planted in each plot;  the “Buried depth”, which records the depth of seeds buried within each plot, with a unit of mm; the "Number of seedling", which shows the number of emerged seedlings; the "Germination", which shows the seedling emergence rate for each depth in each plot. This rate was calculated as the proportion of sowed seeds resulting in emerged seedlings. </w:t>
      </w:r>
    </w:p>
    <w:p w14:paraId="34078465" w14:textId="77777777" w:rsidR="007A7745" w:rsidRPr="007A7745" w:rsidRDefault="007A7745" w:rsidP="007A7745">
      <w:pPr>
        <w:pStyle w:val="ListParagraph"/>
        <w:numPr>
          <w:ilvl w:val="0"/>
          <w:numId w:val="7"/>
        </w:numPr>
        <w:spacing w:line="360" w:lineRule="auto"/>
        <w:ind w:firstLineChars="0"/>
        <w:rPr>
          <w:rFonts w:ascii="Times New Roman" w:hAnsi="Times New Roman" w:cs="Times New Roman"/>
          <w:sz w:val="24"/>
          <w:szCs w:val="24"/>
        </w:rPr>
      </w:pPr>
      <w:r w:rsidRPr="007A7745">
        <w:rPr>
          <w:rFonts w:ascii="Times New Roman" w:hAnsi="Times New Roman" w:cs="Times New Roman"/>
          <w:sz w:val="24"/>
          <w:szCs w:val="24"/>
        </w:rPr>
        <w:t>"Seed germination-ML-Scirpus.xlsx”. This file includes one sheet, which shows the data of the species "</w:t>
      </w:r>
      <w:proofErr w:type="spellStart"/>
      <w:r w:rsidRPr="007A7745">
        <w:rPr>
          <w:rFonts w:ascii="Times New Roman" w:hAnsi="Times New Roman" w:cs="Times New Roman"/>
          <w:sz w:val="24"/>
          <w:szCs w:val="24"/>
        </w:rPr>
        <w:t>Scirpus</w:t>
      </w:r>
      <w:proofErr w:type="spellEnd"/>
      <w:r w:rsidRPr="007A7745">
        <w:rPr>
          <w:rFonts w:ascii="Times New Roman" w:hAnsi="Times New Roman" w:cs="Times New Roman"/>
          <w:sz w:val="24"/>
          <w:szCs w:val="24"/>
        </w:rPr>
        <w:t xml:space="preserve">", including the seedling emergence ratio and related dominating factors measured at every plot at each location. The columns include the “Location”, which describes where data was collected; the “Plots”, which records the plot of data collected within each location; the "Salinity", which records the salinity during the experiment within each plot; the “Species”, which indicates the seed type planted in each plot;  the “Buried depth”, which records the depth of seeds buried within each plot, with a unit of mm; the "Number of seedling", which shows the number of emerged seedlings; the "Germination", which shows the seedling emergence rate for each depth in each plot. This rate was calculated as the proportion of sowed seeds resulting in emerged seedlings. </w:t>
      </w:r>
    </w:p>
    <w:p w14:paraId="7C7ED50D" w14:textId="77777777" w:rsidR="007A7745" w:rsidRPr="007A7745" w:rsidRDefault="007A7745" w:rsidP="007A7745">
      <w:pPr>
        <w:pStyle w:val="ListParagraph"/>
        <w:numPr>
          <w:ilvl w:val="0"/>
          <w:numId w:val="7"/>
        </w:numPr>
        <w:spacing w:line="360" w:lineRule="auto"/>
        <w:ind w:firstLineChars="0"/>
        <w:rPr>
          <w:rFonts w:ascii="Times New Roman" w:hAnsi="Times New Roman" w:cs="Times New Roman"/>
          <w:sz w:val="24"/>
          <w:szCs w:val="24"/>
        </w:rPr>
      </w:pPr>
      <w:r w:rsidRPr="007A7745">
        <w:rPr>
          <w:rFonts w:ascii="Times New Roman" w:hAnsi="Times New Roman" w:cs="Times New Roman"/>
          <w:sz w:val="24"/>
          <w:szCs w:val="24"/>
        </w:rPr>
        <w:t>"Seed germination-ML-Spartina.xlsx”. This file includes one sheet, which shows the data of the species "</w:t>
      </w:r>
      <w:proofErr w:type="spellStart"/>
      <w:r w:rsidRPr="007A7745">
        <w:rPr>
          <w:rFonts w:ascii="Times New Roman" w:hAnsi="Times New Roman" w:cs="Times New Roman"/>
          <w:sz w:val="24"/>
          <w:szCs w:val="24"/>
        </w:rPr>
        <w:t>Scirpus</w:t>
      </w:r>
      <w:proofErr w:type="spellEnd"/>
      <w:r w:rsidRPr="007A7745">
        <w:rPr>
          <w:rFonts w:ascii="Times New Roman" w:hAnsi="Times New Roman" w:cs="Times New Roman"/>
          <w:sz w:val="24"/>
          <w:szCs w:val="24"/>
        </w:rPr>
        <w:t xml:space="preserve">", including the seedling emergence ratio and related dominating factors measured at every plot at each location. The columns include the “Location”, which describes where data was collected; the “Plots”, which records the plot of data collected within each location; the "Salinity", which records the salinity during the experiment within each plot; the “Species”, which indicates the seed type planted in each plot;  the “Buried depth”, which records the depth of seeds buried within each plot, with a unit of mm; the "Germination", which shows the seedling emergence rate for each depth in each plot. This rate was </w:t>
      </w:r>
      <w:r w:rsidRPr="007A7745">
        <w:rPr>
          <w:rFonts w:ascii="Times New Roman" w:hAnsi="Times New Roman" w:cs="Times New Roman"/>
          <w:sz w:val="24"/>
          <w:szCs w:val="24"/>
        </w:rPr>
        <w:lastRenderedPageBreak/>
        <w:t xml:space="preserve">calculated as the proportion of sowed seeds resulting in emerged seedlings. </w:t>
      </w:r>
    </w:p>
    <w:p w14:paraId="7B8EAF5A" w14:textId="74EAA238" w:rsidR="00494F5E" w:rsidRDefault="007A7745" w:rsidP="007A7745">
      <w:pPr>
        <w:spacing w:line="360" w:lineRule="auto"/>
        <w:ind w:firstLineChars="200" w:firstLine="480"/>
        <w:rPr>
          <w:rFonts w:ascii="Times New Roman" w:hAnsi="Times New Roman" w:cs="Times New Roman"/>
          <w:sz w:val="24"/>
          <w:szCs w:val="24"/>
        </w:rPr>
      </w:pPr>
      <w:r w:rsidRPr="007A7745">
        <w:rPr>
          <w:rFonts w:ascii="Times New Roman" w:hAnsi="Times New Roman" w:cs="Times New Roman"/>
          <w:sz w:val="24"/>
          <w:szCs w:val="24"/>
        </w:rPr>
        <w:t>The above data can be used to build the machine learning predictor on seedling emergence for each species and produce "Figure 6.tif".</w:t>
      </w:r>
    </w:p>
    <w:p w14:paraId="2BEA07E2" w14:textId="77777777" w:rsidR="00494F5E" w:rsidRDefault="00494F5E" w:rsidP="00494F5E">
      <w:pPr>
        <w:spacing w:line="360" w:lineRule="auto"/>
        <w:rPr>
          <w:rFonts w:ascii="Times New Roman" w:hAnsi="Times New Roman" w:cs="Times New Roman"/>
          <w:sz w:val="24"/>
          <w:szCs w:val="24"/>
        </w:rPr>
      </w:pPr>
    </w:p>
    <w:p w14:paraId="2D8639E7" w14:textId="77777777" w:rsidR="006571ED" w:rsidRDefault="006571ED" w:rsidP="006571ED">
      <w:pPr>
        <w:spacing w:line="360" w:lineRule="auto"/>
        <w:rPr>
          <w:rFonts w:ascii="Times New Roman" w:hAnsi="Times New Roman" w:cs="Times New Roman"/>
          <w:sz w:val="24"/>
          <w:szCs w:val="24"/>
        </w:rPr>
      </w:pPr>
    </w:p>
    <w:p w14:paraId="1168214C" w14:textId="77777777" w:rsidR="006571ED" w:rsidRPr="006571ED" w:rsidRDefault="006571ED" w:rsidP="006571ED">
      <w:pPr>
        <w:spacing w:line="360" w:lineRule="auto"/>
        <w:rPr>
          <w:rFonts w:ascii="Times New Roman" w:hAnsi="Times New Roman" w:cs="Times New Roman" w:hint="eastAsia"/>
          <w:sz w:val="24"/>
          <w:szCs w:val="24"/>
        </w:rPr>
      </w:pPr>
    </w:p>
    <w:p w14:paraId="7C3ED816" w14:textId="77777777" w:rsidR="006571ED" w:rsidRPr="006571ED" w:rsidRDefault="006571ED" w:rsidP="006571ED">
      <w:pPr>
        <w:spacing w:line="360" w:lineRule="auto"/>
        <w:rPr>
          <w:rFonts w:ascii="Times New Roman" w:hAnsi="Times New Roman" w:cs="Times New Roman" w:hint="eastAsia"/>
          <w:sz w:val="24"/>
          <w:szCs w:val="24"/>
        </w:rPr>
      </w:pPr>
    </w:p>
    <w:sectPr w:rsidR="006571ED" w:rsidRPr="006571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5351" w14:textId="77777777" w:rsidR="00080A6D" w:rsidRDefault="00080A6D" w:rsidP="002850AE">
      <w:r>
        <w:separator/>
      </w:r>
    </w:p>
  </w:endnote>
  <w:endnote w:type="continuationSeparator" w:id="0">
    <w:p w14:paraId="27D2BE44" w14:textId="77777777" w:rsidR="00080A6D" w:rsidRDefault="00080A6D" w:rsidP="0028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ADE8" w14:textId="77777777" w:rsidR="00080A6D" w:rsidRDefault="00080A6D" w:rsidP="002850AE">
      <w:r>
        <w:separator/>
      </w:r>
    </w:p>
  </w:footnote>
  <w:footnote w:type="continuationSeparator" w:id="0">
    <w:p w14:paraId="1F19E8D4" w14:textId="77777777" w:rsidR="00080A6D" w:rsidRDefault="00080A6D" w:rsidP="0028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06A8"/>
    <w:multiLevelType w:val="hybridMultilevel"/>
    <w:tmpl w:val="365E14F8"/>
    <w:lvl w:ilvl="0" w:tplc="3E76AA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320931"/>
    <w:multiLevelType w:val="hybridMultilevel"/>
    <w:tmpl w:val="B186FDA0"/>
    <w:lvl w:ilvl="0" w:tplc="3E76AA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BC2169"/>
    <w:multiLevelType w:val="hybridMultilevel"/>
    <w:tmpl w:val="39422510"/>
    <w:lvl w:ilvl="0" w:tplc="90B283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BE3EDE"/>
    <w:multiLevelType w:val="hybridMultilevel"/>
    <w:tmpl w:val="3DC056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7077C7"/>
    <w:multiLevelType w:val="hybridMultilevel"/>
    <w:tmpl w:val="A3BABF58"/>
    <w:lvl w:ilvl="0" w:tplc="3E76AA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32C25"/>
    <w:multiLevelType w:val="hybridMultilevel"/>
    <w:tmpl w:val="78445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4250CC8"/>
    <w:multiLevelType w:val="hybridMultilevel"/>
    <w:tmpl w:val="4D2A9900"/>
    <w:lvl w:ilvl="0" w:tplc="0DA6E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93722760">
    <w:abstractNumId w:val="6"/>
  </w:num>
  <w:num w:numId="2" w16cid:durableId="1131555510">
    <w:abstractNumId w:val="3"/>
  </w:num>
  <w:num w:numId="3" w16cid:durableId="18360428">
    <w:abstractNumId w:val="5"/>
  </w:num>
  <w:num w:numId="4" w16cid:durableId="1896044280">
    <w:abstractNumId w:val="2"/>
  </w:num>
  <w:num w:numId="5" w16cid:durableId="724375991">
    <w:abstractNumId w:val="1"/>
  </w:num>
  <w:num w:numId="6" w16cid:durableId="1704940377">
    <w:abstractNumId w:val="4"/>
  </w:num>
  <w:num w:numId="7" w16cid:durableId="441728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8E6"/>
    <w:rsid w:val="00052E24"/>
    <w:rsid w:val="000633BB"/>
    <w:rsid w:val="00073268"/>
    <w:rsid w:val="00080A6D"/>
    <w:rsid w:val="00124333"/>
    <w:rsid w:val="001403BF"/>
    <w:rsid w:val="001968E6"/>
    <w:rsid w:val="002850AE"/>
    <w:rsid w:val="00467DC2"/>
    <w:rsid w:val="00470D80"/>
    <w:rsid w:val="00494F5E"/>
    <w:rsid w:val="0051716D"/>
    <w:rsid w:val="005252B9"/>
    <w:rsid w:val="00547333"/>
    <w:rsid w:val="006316AC"/>
    <w:rsid w:val="006571ED"/>
    <w:rsid w:val="007A7745"/>
    <w:rsid w:val="00C32A95"/>
    <w:rsid w:val="00DB435B"/>
    <w:rsid w:val="00DE6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91B720"/>
  <w14:defaultImageDpi w14:val="32767"/>
  <w15:chartTrackingRefBased/>
  <w15:docId w15:val="{EE53B628-B94A-4149-A2AF-1D3C54DFA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0AE"/>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50A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850AE"/>
    <w:rPr>
      <w:sz w:val="18"/>
      <w:szCs w:val="18"/>
    </w:rPr>
  </w:style>
  <w:style w:type="paragraph" w:styleId="Footer">
    <w:name w:val="footer"/>
    <w:basedOn w:val="Normal"/>
    <w:link w:val="FooterChar"/>
    <w:uiPriority w:val="99"/>
    <w:unhideWhenUsed/>
    <w:rsid w:val="002850A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850AE"/>
    <w:rPr>
      <w:sz w:val="18"/>
      <w:szCs w:val="18"/>
    </w:rPr>
  </w:style>
  <w:style w:type="paragraph" w:styleId="ListParagraph">
    <w:name w:val="List Paragraph"/>
    <w:basedOn w:val="Normal"/>
    <w:uiPriority w:val="34"/>
    <w:qFormat/>
    <w:rsid w:val="002850A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31937">
      <w:bodyDiv w:val="1"/>
      <w:marLeft w:val="0"/>
      <w:marRight w:val="0"/>
      <w:marTop w:val="0"/>
      <w:marBottom w:val="0"/>
      <w:divBdr>
        <w:top w:val="none" w:sz="0" w:space="0" w:color="auto"/>
        <w:left w:val="none" w:sz="0" w:space="0" w:color="auto"/>
        <w:bottom w:val="none" w:sz="0" w:space="0" w:color="auto"/>
        <w:right w:val="none" w:sz="0" w:space="0" w:color="auto"/>
      </w:divBdr>
      <w:divsChild>
        <w:div w:id="1738362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10</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Zhiyuan</dc:creator>
  <cp:keywords/>
  <dc:description/>
  <cp:lastModifiedBy>Zhao Zhiyuan</cp:lastModifiedBy>
  <cp:revision>13</cp:revision>
  <dcterms:created xsi:type="dcterms:W3CDTF">2022-10-28T11:51:00Z</dcterms:created>
  <dcterms:modified xsi:type="dcterms:W3CDTF">2022-10-28T14:42:00Z</dcterms:modified>
</cp:coreProperties>
</file>